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textAlignment w:val="baseline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baseline"/>
        <w:rPr>
          <w:rFonts w:hint="eastAsia"/>
        </w:rPr>
      </w:pPr>
      <w:r>
        <w:rPr>
          <w:rFonts w:hint="eastAsia" w:ascii="仿宋_GB2312" w:eastAsia="仿宋_GB2312"/>
          <w:b/>
          <w:sz w:val="30"/>
          <w:szCs w:val="30"/>
        </w:rPr>
        <w:t>湖南省高等学校教师资格认定面试、试讲测试评分表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95"/>
        <w:gridCol w:w="1357"/>
        <w:gridCol w:w="1438"/>
        <w:gridCol w:w="1643"/>
        <w:gridCol w:w="1896"/>
        <w:gridCol w:w="723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请人姓名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学科专业</w:t>
            </w:r>
          </w:p>
        </w:tc>
        <w:tc>
          <w:tcPr>
            <w:tcW w:w="328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方式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评价内容</w:t>
            </w:r>
          </w:p>
        </w:tc>
        <w:tc>
          <w:tcPr>
            <w:tcW w:w="497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评价标准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满分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试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仪表仪态</w:t>
            </w:r>
          </w:p>
        </w:tc>
        <w:tc>
          <w:tcPr>
            <w:tcW w:w="4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仪表端庄、自然，服饰得体、大方、整洁，仪容、气质和修养良好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5" w:type="dxa"/>
            <w:vMerge w:val="continue"/>
            <w:tcBorders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行为举止</w:t>
            </w:r>
          </w:p>
        </w:tc>
        <w:tc>
          <w:tcPr>
            <w:tcW w:w="4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举止稳重大方、朴实自然，师德风范良好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5" w:type="dxa"/>
            <w:vMerge w:val="continue"/>
            <w:tcBorders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思维能力</w:t>
            </w:r>
          </w:p>
        </w:tc>
        <w:tc>
          <w:tcPr>
            <w:tcW w:w="4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回答问题及时、流畅、正确、有条理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5" w:type="dxa"/>
            <w:vMerge w:val="continue"/>
            <w:tcBorders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语言表达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能力</w:t>
            </w:r>
          </w:p>
        </w:tc>
        <w:tc>
          <w:tcPr>
            <w:tcW w:w="4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使用普通话，口齿清晰，语言流畅、准确、完整、逻辑性强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5" w:type="dxa"/>
            <w:vMerge w:val="continue"/>
            <w:tcBorders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基础理论和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专业知识</w:t>
            </w:r>
          </w:p>
        </w:tc>
        <w:tc>
          <w:tcPr>
            <w:tcW w:w="4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具备拟教学科（专业）的基础理论和基本知识，掌握教育学、心理学基本常识、了解主要相关专业的有关知识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40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5" w:type="dxa"/>
            <w:vMerge w:val="continue"/>
            <w:tcBorders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633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总评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讲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教学态度</w:t>
            </w:r>
          </w:p>
        </w:tc>
        <w:tc>
          <w:tcPr>
            <w:tcW w:w="4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210" w:hanging="210" w:hanging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</w:rPr>
              <w:t>注重素质教育，培养学生分析和解决问题的能力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210" w:hanging="210" w:hanging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</w:rPr>
              <w:t>教书育人，融思想政治教育和科学精神、人文精神于教学中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210" w:hanging="210" w:hanging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</w:rPr>
              <w:t>备课认真、讲稿（或教案）内容充实，清晰整洁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67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5" w:type="dxa"/>
            <w:vMerge w:val="continue"/>
            <w:tcBorders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教学目标</w:t>
            </w:r>
          </w:p>
        </w:tc>
        <w:tc>
          <w:tcPr>
            <w:tcW w:w="4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210" w:hanging="210" w:hanging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</w:rPr>
              <w:t>教学目标明确、具体，符合培养目标要求，切合学生学习实际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210" w:hanging="210" w:hanging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</w:rPr>
              <w:t>教学目标体现知识传授、技能训练及能力培养的相互统一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67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5" w:type="dxa"/>
            <w:vMerge w:val="continue"/>
            <w:tcBorders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教学内容</w:t>
            </w:r>
          </w:p>
        </w:tc>
        <w:tc>
          <w:tcPr>
            <w:tcW w:w="4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210" w:hanging="210" w:hanging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</w:rPr>
              <w:t>根据课程性质及大纲处理教材，结合学科发展注意内容更新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210" w:hanging="210" w:hanging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</w:rPr>
              <w:t>重视理论联系实际，突出实践性教学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210" w:hanging="210" w:hanging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</w:rPr>
              <w:t>容量安排适当，信息量适中，教学结构程序设计合理，条理清楚，重点突出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210" w:hanging="210" w:hanging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</w:rPr>
              <w:t>内容准确，无知识性错误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</w:p>
        </w:tc>
        <w:tc>
          <w:tcPr>
            <w:tcW w:w="67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5" w:type="dxa"/>
            <w:vMerge w:val="continue"/>
            <w:tcBorders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教学方法</w:t>
            </w:r>
          </w:p>
        </w:tc>
        <w:tc>
          <w:tcPr>
            <w:tcW w:w="4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210" w:hanging="210" w:hanging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</w:rPr>
              <w:t>注重激发学习兴趣，启发学生思维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210" w:hanging="210" w:hanging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</w:rPr>
              <w:t>教学方法灵活多样，适合教学内容，符合学生实际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210" w:hanging="210" w:hanging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</w:rPr>
              <w:t>根据教学需要，适时、适度运用教具和现代教育技术手段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</w:p>
        </w:tc>
        <w:tc>
          <w:tcPr>
            <w:tcW w:w="67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5" w:type="dxa"/>
            <w:vMerge w:val="continue"/>
            <w:tcBorders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教学基本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素    养</w:t>
            </w:r>
          </w:p>
        </w:tc>
        <w:tc>
          <w:tcPr>
            <w:tcW w:w="4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210" w:hanging="210" w:hanging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</w:rPr>
              <w:t>语言准确、生动，使用普通话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210" w:hanging="210" w:hanging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</w:rPr>
              <w:t>板书层次分明，图例规范，布置恰当，无错别字和不规范字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210" w:hanging="210" w:hanging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</w:rPr>
              <w:t>善于组织教学，教学时间分配合理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210" w:hanging="210" w:hanging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</w:rPr>
              <w:t>有教学调控能力，注意课堂信息反馈，有应变能力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</w:p>
        </w:tc>
        <w:tc>
          <w:tcPr>
            <w:tcW w:w="67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5" w:type="dxa"/>
            <w:vMerge w:val="continue"/>
            <w:tcBorders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教学效果</w:t>
            </w:r>
          </w:p>
        </w:tc>
        <w:tc>
          <w:tcPr>
            <w:tcW w:w="4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210" w:hanging="210" w:hanging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</w:rPr>
              <w:t>完成课堂教学任务，实现教学目的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210" w:hanging="210" w:hanging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</w:rPr>
              <w:t>课堂气氛活跃，师生精神饱满，关系融洽，学生兴趣浓厚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210" w:hanging="210" w:hanging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</w:rPr>
              <w:t>学生就答积极，不同水平学生各有所得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</w:p>
        </w:tc>
        <w:tc>
          <w:tcPr>
            <w:tcW w:w="67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5" w:type="dxa"/>
            <w:vMerge w:val="continue"/>
            <w:tcBorders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633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总评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</w:t>
            </w:r>
          </w:p>
        </w:tc>
        <w:tc>
          <w:tcPr>
            <w:tcW w:w="67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sz w:val="24"/>
        </w:rPr>
        <w:t>测评专家签名：                        测评时间：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zAxZjg2YjVmOGYyZDQ1OGM4OTUwNDMyYTE0YWEifQ=="/>
  </w:docVars>
  <w:rsids>
    <w:rsidRoot w:val="00000000"/>
    <w:rsid w:val="0EE87283"/>
    <w:rsid w:val="11BC72A1"/>
    <w:rsid w:val="16B13B95"/>
    <w:rsid w:val="1C6F58DA"/>
    <w:rsid w:val="1C7C3879"/>
    <w:rsid w:val="258B7ACF"/>
    <w:rsid w:val="2AD002E0"/>
    <w:rsid w:val="2DF322BF"/>
    <w:rsid w:val="34D317F6"/>
    <w:rsid w:val="45CD48DF"/>
    <w:rsid w:val="4CCF30EA"/>
    <w:rsid w:val="4F2B228D"/>
    <w:rsid w:val="60CC09C2"/>
    <w:rsid w:val="6ED725A7"/>
    <w:rsid w:val="7966487B"/>
    <w:rsid w:val="7ADD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auto"/>
      <w:kern w:val="0"/>
      <w:sz w:val="21"/>
      <w:szCs w:val="21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2022-04-13T11:26:00Z</dcterms:created>
  <dc:creator>Administrator.HNJTGC-PC</dc:creator>
  <cp:lastModifiedBy>吴广平</cp:lastModifiedBy>
  <dcterms:modified xsi:type="dcterms:W3CDTF">2023-03-25T03:43:07Z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DEE45DE357F1482187D2088BB5B08C76</vt:lpwstr>
  </property>
</Properties>
</file>