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156" w:beforeLines="50" w:beforeAutospacing="0" w:after="156" w:afterLines="50" w:afterAutospacing="0"/>
        <w:jc w:val="center"/>
        <w:rPr>
          <w:rFonts w:ascii="Arial" w:hAnsi="Arial" w:cs="Arial"/>
          <w:b/>
          <w:bCs/>
          <w:color w:val="000000" w:themeColor="text1"/>
          <w:sz w:val="44"/>
          <w:szCs w:val="44"/>
          <w:shd w:val="clear" w:color="auto" w:fill="FFFFFF"/>
          <w14:textFill>
            <w14:solidFill>
              <w14:schemeClr w14:val="tx1"/>
            </w14:solidFill>
          </w14:textFill>
        </w:rPr>
      </w:pPr>
      <w:r>
        <w:rPr>
          <w:rFonts w:hint="eastAsia" w:ascii="Arial" w:hAnsi="Arial" w:cs="Arial"/>
          <w:b/>
          <w:bCs/>
          <w:color w:val="000000" w:themeColor="text1"/>
          <w:sz w:val="44"/>
          <w:szCs w:val="44"/>
          <w:shd w:val="clear" w:color="auto" w:fill="FFFFFF"/>
          <w14:textFill>
            <w14:solidFill>
              <w14:schemeClr w14:val="tx1"/>
            </w14:solidFill>
          </w14:textFill>
        </w:rPr>
        <w:t xml:space="preserve">  </w:t>
      </w:r>
      <w:r>
        <w:rPr>
          <w:rFonts w:hint="eastAsia" w:eastAsia="宋体"/>
        </w:rPr>
        <w:drawing>
          <wp:inline distT="0" distB="0" distL="114300" distR="114300">
            <wp:extent cx="2534920" cy="265430"/>
            <wp:effectExtent l="0" t="0" r="17780" b="1270"/>
            <wp:docPr id="2" name="图片 1" descr="JPG_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JPG_蓝字"/>
                    <pic:cNvPicPr>
                      <a:picLocks noChangeAspect="1"/>
                    </pic:cNvPicPr>
                  </pic:nvPicPr>
                  <pic:blipFill>
                    <a:blip r:embed="rId5"/>
                    <a:srcRect l="5510" t="21249" r="9261" b="42336"/>
                    <a:stretch>
                      <a:fillRect/>
                    </a:stretch>
                  </pic:blipFill>
                  <pic:spPr>
                    <a:xfrm>
                      <a:off x="0" y="0"/>
                      <a:ext cx="2534920" cy="265430"/>
                    </a:xfrm>
                    <a:prstGeom prst="rect">
                      <a:avLst/>
                    </a:prstGeom>
                    <a:noFill/>
                    <a:ln w="9525">
                      <a:noFill/>
                    </a:ln>
                  </pic:spPr>
                </pic:pic>
              </a:graphicData>
            </a:graphic>
          </wp:inline>
        </w:drawing>
      </w:r>
    </w:p>
    <w:p>
      <w:pPr>
        <w:pStyle w:val="6"/>
        <w:shd w:val="clear" w:color="auto" w:fill="FFFFFF"/>
        <w:spacing w:before="156" w:beforeLines="50" w:beforeAutospacing="0" w:after="156" w:afterLines="50" w:afterAutospacing="0"/>
        <w:jc w:val="center"/>
        <w:rPr>
          <w:rFonts w:hint="eastAsia" w:ascii="方正小标宋简体" w:hAnsi="Arial" w:eastAsia="方正小标宋简体" w:cs="Arial"/>
          <w:b/>
          <w:bCs/>
          <w:color w:val="0D0D0D" w:themeColor="text1" w:themeTint="F2"/>
          <w:sz w:val="36"/>
          <w:szCs w:val="36"/>
          <w:shd w:val="clear" w:color="auto" w:fill="FFFFFF"/>
          <w14:textFill>
            <w14:solidFill>
              <w14:schemeClr w14:val="tx1">
                <w14:lumMod w14:val="95000"/>
                <w14:lumOff w14:val="5000"/>
              </w14:schemeClr>
            </w14:solidFill>
          </w14:textFill>
        </w:rPr>
      </w:pPr>
      <w:r>
        <w:rPr>
          <w:rFonts w:hint="eastAsia" w:ascii="方正小标宋简体" w:hAnsi="Arial" w:eastAsia="方正小标宋简体" w:cs="Arial"/>
          <w:b/>
          <w:bCs/>
          <w:color w:val="0D0D0D" w:themeColor="text1" w:themeTint="F2"/>
          <w:sz w:val="36"/>
          <w:szCs w:val="36"/>
          <w:shd w:val="clear" w:color="auto" w:fill="FFFFFF"/>
          <w14:textFill>
            <w14:solidFill>
              <w14:schemeClr w14:val="tx1">
                <w14:lumMod w14:val="95000"/>
                <w14:lumOff w14:val="5000"/>
              </w14:schemeClr>
            </w14:solidFill>
          </w14:textFill>
        </w:rPr>
        <w:t>2020年国家级大学生创新创业训练计划项目</w:t>
      </w:r>
    </w:p>
    <w:p>
      <w:pPr>
        <w:pStyle w:val="6"/>
        <w:shd w:val="clear" w:color="auto" w:fill="FFFFFF"/>
        <w:spacing w:before="156" w:beforeLines="50" w:beforeAutospacing="0" w:after="156" w:afterLines="50" w:afterAutospacing="0"/>
        <w:jc w:val="center"/>
        <w:rPr>
          <w:rFonts w:ascii="方正小标宋简体" w:hAnsi="Arial" w:eastAsia="方正小标宋简体" w:cs="Arial"/>
          <w:b/>
          <w:bCs/>
          <w:color w:val="0D0D0D" w:themeColor="text1" w:themeTint="F2"/>
          <w:sz w:val="36"/>
          <w:szCs w:val="36"/>
          <w14:textFill>
            <w14:solidFill>
              <w14:schemeClr w14:val="tx1">
                <w14:lumMod w14:val="95000"/>
                <w14:lumOff w14:val="5000"/>
              </w14:schemeClr>
            </w14:solidFill>
          </w14:textFill>
        </w:rPr>
      </w:pPr>
      <w:r>
        <w:rPr>
          <w:rFonts w:hint="eastAsia" w:ascii="方正小标宋简体" w:hAnsi="Arial" w:eastAsia="方正小标宋简体" w:cs="Arial"/>
          <w:b/>
          <w:bCs/>
          <w:color w:val="0D0D0D" w:themeColor="text1" w:themeTint="F2"/>
          <w:sz w:val="36"/>
          <w:szCs w:val="36"/>
          <w:shd w:val="clear" w:color="auto" w:fill="FFFFFF"/>
          <w14:textFill>
            <w14:solidFill>
              <w14:schemeClr w14:val="tx1">
                <w14:lumMod w14:val="95000"/>
                <w14:lumOff w14:val="5000"/>
              </w14:schemeClr>
            </w14:solidFill>
          </w14:textFill>
        </w:rPr>
        <w:t>年度进展报告</w:t>
      </w:r>
    </w:p>
    <w:p>
      <w:pPr>
        <w:pStyle w:val="6"/>
        <w:spacing w:before="156" w:beforeLines="50" w:beforeAutospacing="0" w:after="156" w:afterLines="50" w:afterAutospacing="0"/>
        <w:jc w:val="center"/>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（2020年11月28日）</w:t>
      </w:r>
    </w:p>
    <w:p>
      <w:pPr>
        <w:pStyle w:val="6"/>
        <w:shd w:val="clear" w:color="auto" w:fill="FFFFFF"/>
        <w:snapToGrid w:val="0"/>
        <w:spacing w:beforeAutospacing="0" w:afterAutospacing="0" w:line="520" w:lineRule="exact"/>
        <w:ind w:firstLine="560" w:firstLineChars="200"/>
        <w:jc w:val="both"/>
        <w:rPr>
          <w:rFonts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w:t>“大学生创新创业训练计划”项目是高校实施创新创业教育的重要载体之一，也是其创新创业教育体系的重要组成部分。为深入贯彻落实全国教育大会精神，进一步总结“国创计划”项目开展情况，根据《教育部高等教育司关于报送 2020 年国家级大学生创新创业训练计划项目年度进展报告的通知》等文件精神，现将我校大学生创新创业训练计划项目年度进展情况报告如下：</w:t>
      </w:r>
    </w:p>
    <w:p>
      <w:pPr>
        <w:pStyle w:val="6"/>
        <w:shd w:val="clear" w:color="auto" w:fill="FFFFFF"/>
        <w:snapToGrid w:val="0"/>
        <w:spacing w:before="156" w:beforeLines="50" w:beforeAutospacing="0" w:after="156" w:afterLines="50" w:afterAutospacing="0" w:line="240" w:lineRule="auto"/>
        <w:ind w:firstLine="562" w:firstLineChars="200"/>
        <w:jc w:val="both"/>
        <w:rPr>
          <w:rFonts w:ascii="黑体" w:hAnsi="黑体" w:eastAsia="黑体" w:cs="黑体"/>
          <w:b/>
          <w:bCs/>
          <w:color w:val="0D0D0D" w:themeColor="text1" w:themeTint="F2"/>
          <w:sz w:val="28"/>
          <w:szCs w:val="28"/>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28"/>
          <w:szCs w:val="28"/>
          <w14:textFill>
            <w14:solidFill>
              <w14:schemeClr w14:val="tx1">
                <w14:lumMod w14:val="95000"/>
                <w14:lumOff w14:val="5000"/>
              </w14:schemeClr>
            </w14:solidFill>
          </w14:textFill>
        </w:rPr>
        <w:t>一、整体实施概况</w:t>
      </w:r>
    </w:p>
    <w:p>
      <w:pPr>
        <w:pStyle w:val="6"/>
        <w:shd w:val="clear" w:color="auto" w:fill="FFFFFF"/>
        <w:snapToGrid w:val="0"/>
        <w:spacing w:beforeAutospacing="0" w:afterAutospacing="0" w:line="520" w:lineRule="exact"/>
        <w:ind w:firstLine="560" w:firstLineChars="200"/>
        <w:jc w:val="both"/>
        <w:rPr>
          <w:rFonts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w:t>2020年我校大学生创新创业训练计划项目需进行结题验收的项目43项（含2018年立项结题的6项，2019年立项结题的共37项），截止至2020年6月30日，共收到43项结题材料，其中2项为提前结题材料；收到省级以上立项中期检查材料11项。经专家组认真评阅，反复讨论，确定通过阶段性检查项目10项；通过结题验收项目42项，未通过验收1项，其中省级项目13项(含国家级6项），校级项目30项。验收结果：优秀5项，良好10项，中等16项，验收合格11项，1项暂缓通过。</w:t>
      </w:r>
    </w:p>
    <w:p>
      <w:pPr>
        <w:pStyle w:val="6"/>
        <w:shd w:val="clear" w:color="auto" w:fill="FFFFFF"/>
        <w:snapToGrid w:val="0"/>
        <w:spacing w:beforeAutospacing="0" w:afterAutospacing="0" w:line="520" w:lineRule="exact"/>
        <w:ind w:firstLine="560" w:firstLineChars="200"/>
        <w:jc w:val="both"/>
        <w:rPr>
          <w:rFonts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w:t>2020年我校大学生创新创业训练计划项目，经个人申报、学院推荐、学校资格审查共有165个项目进入专家评审阶段。经过专家评审，校级立项55项，2020年度大学生创新创业训练计划项目共计参与人数1521人。根据教育部高等教育司《关于公布2020年国家级大学生创新创业训练计划名单的通知》(教高司函[2020]13号)，我校获批2020年国家级大学生创新创业训练计划项目11项，省级大学生创新创业训练计划项目我校获批22项，省级、国家级立项具体名单如下。</w:t>
      </w:r>
    </w:p>
    <w:p>
      <w:pPr>
        <w:pStyle w:val="6"/>
        <w:shd w:val="clear" w:color="auto" w:fill="FFFFFF"/>
        <w:snapToGrid w:val="0"/>
        <w:spacing w:beforeAutospacing="0" w:afterAutospacing="0" w:line="520" w:lineRule="exact"/>
        <w:ind w:firstLine="560" w:firstLineChars="200"/>
        <w:jc w:val="both"/>
        <w:rPr>
          <w:rFonts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w:pPr>
    </w:p>
    <w:p>
      <w:pPr>
        <w:pStyle w:val="6"/>
        <w:spacing w:beforeAutospacing="0" w:afterAutospacing="0" w:line="300" w:lineRule="exact"/>
        <w:jc w:val="both"/>
        <w:rPr>
          <w:rFonts w:ascii="黑体" w:hAnsi="黑体" w:eastAsia="黑体" w:cs="仿宋_GB2312"/>
          <w:color w:val="000000" w:themeColor="text1"/>
          <w14:textFill>
            <w14:solidFill>
              <w14:schemeClr w14:val="tx1"/>
            </w14:solidFill>
          </w14:textFill>
        </w:rPr>
      </w:pPr>
      <w:r>
        <w:rPr>
          <w:rFonts w:hint="eastAsia" w:ascii="黑体" w:hAnsi="黑体" w:eastAsia="黑体" w:cs="仿宋_GB2312"/>
          <w:color w:val="000000" w:themeColor="text1"/>
          <w14:textFill>
            <w14:solidFill>
              <w14:schemeClr w14:val="tx1"/>
            </w14:solidFill>
          </w14:textFill>
        </w:rPr>
        <w:t>表1：湖南交通工程学院2020年大学生创新创业项目省级、国家级立项清单</w:t>
      </w:r>
      <w:bookmarkStart w:id="0" w:name="_GoBack"/>
      <w:bookmarkEnd w:id="0"/>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5079"/>
        <w:gridCol w:w="938"/>
        <w:gridCol w:w="909"/>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78" w:type="dxa"/>
          </w:tcPr>
          <w:p>
            <w:pPr>
              <w:pStyle w:val="6"/>
              <w:spacing w:beforeAutospacing="0" w:afterAutospacing="0" w:line="300" w:lineRule="exact"/>
              <w:jc w:val="center"/>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编号</w:t>
            </w:r>
          </w:p>
        </w:tc>
        <w:tc>
          <w:tcPr>
            <w:tcW w:w="5079" w:type="dxa"/>
            <w:vAlign w:val="center"/>
          </w:tcPr>
          <w:p>
            <w:pPr>
              <w:pStyle w:val="6"/>
              <w:spacing w:beforeAutospacing="0" w:afterAutospacing="0" w:line="300" w:lineRule="exact"/>
              <w:jc w:val="center"/>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项目名称</w:t>
            </w:r>
          </w:p>
        </w:tc>
        <w:tc>
          <w:tcPr>
            <w:tcW w:w="938" w:type="dxa"/>
            <w:vAlign w:val="center"/>
          </w:tcPr>
          <w:p>
            <w:pPr>
              <w:pStyle w:val="6"/>
              <w:spacing w:beforeAutospacing="0" w:afterAutospacing="0" w:line="30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负责人</w:t>
            </w:r>
          </w:p>
        </w:tc>
        <w:tc>
          <w:tcPr>
            <w:tcW w:w="909" w:type="dxa"/>
            <w:vAlign w:val="center"/>
          </w:tcPr>
          <w:p>
            <w:pPr>
              <w:pStyle w:val="6"/>
              <w:spacing w:beforeAutospacing="0" w:afterAutospacing="0" w:line="30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等级</w:t>
            </w:r>
          </w:p>
        </w:tc>
        <w:tc>
          <w:tcPr>
            <w:tcW w:w="1436" w:type="dxa"/>
            <w:vAlign w:val="center"/>
          </w:tcPr>
          <w:p>
            <w:pPr>
              <w:pStyle w:val="6"/>
              <w:spacing w:beforeAutospacing="0" w:afterAutospacing="0" w:line="30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478" w:type="dxa"/>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5079" w:type="dxa"/>
          </w:tcPr>
          <w:p>
            <w:pPr>
              <w:pStyle w:val="6"/>
              <w:spacing w:beforeAutospacing="0" w:afterAutospacing="0" w:line="220" w:lineRule="exact"/>
              <w:rPr>
                <w:rFonts w:ascii="仿宋_GB2312" w:hAnsi="仿宋_GB2312" w:eastAsia="仿宋_GB2312" w:cs="仿宋_GB2312"/>
                <w:color w:val="000000" w:themeColor="text1"/>
                <w:sz w:val="18"/>
                <w:szCs w:val="18"/>
                <w14:textFill>
                  <w14:solidFill>
                    <w14:schemeClr w14:val="tx1"/>
                  </w14:solidFill>
                </w14:textFill>
              </w:rPr>
            </w:pPr>
            <w:r>
              <w:rPr>
                <w:rFonts w:ascii="仿宋_GB2312" w:hAnsi="仿宋_GB2312" w:eastAsia="仿宋_GB2312" w:cs="仿宋_GB2312"/>
                <w:color w:val="000000" w:themeColor="text1"/>
                <w:sz w:val="18"/>
                <w:szCs w:val="18"/>
                <w14:textFill>
                  <w14:solidFill>
                    <w14:schemeClr w14:val="tx1"/>
                  </w14:solidFill>
                </w14:textFill>
              </w:rPr>
              <w:t>基于信息不对称情况下大学生就业难问题研究</w:t>
            </w:r>
          </w:p>
        </w:tc>
        <w:tc>
          <w:tcPr>
            <w:tcW w:w="938" w:type="dxa"/>
            <w:vAlign w:val="center"/>
          </w:tcPr>
          <w:p>
            <w:pPr>
              <w:pStyle w:val="6"/>
              <w:spacing w:beforeAutospacing="0" w:afterAutospacing="0" w:line="220" w:lineRule="exact"/>
              <w:jc w:val="center"/>
              <w:rPr>
                <w:rFonts w:ascii="仿宋_GB2312" w:hAnsi="仿宋_GB2312" w:eastAsia="仿宋_GB2312" w:cs="仿宋_GB2312"/>
                <w:color w:val="000000" w:themeColor="text1"/>
                <w:sz w:val="18"/>
                <w:szCs w:val="18"/>
                <w14:textFill>
                  <w14:solidFill>
                    <w14:schemeClr w14:val="tx1"/>
                  </w14:solidFill>
                </w14:textFill>
              </w:rPr>
            </w:pPr>
            <w:r>
              <w:rPr>
                <w:rFonts w:ascii="仿宋_GB2312" w:hAnsi="仿宋_GB2312" w:eastAsia="仿宋_GB2312" w:cs="仿宋_GB2312"/>
                <w:color w:val="000000" w:themeColor="text1"/>
                <w:sz w:val="18"/>
                <w:szCs w:val="18"/>
                <w14:textFill>
                  <w14:solidFill>
                    <w14:schemeClr w14:val="tx1"/>
                  </w14:solidFill>
                </w14:textFill>
              </w:rPr>
              <w:t>唐紫薇</w:t>
            </w:r>
          </w:p>
        </w:tc>
        <w:tc>
          <w:tcPr>
            <w:tcW w:w="909" w:type="dxa"/>
            <w:vAlign w:val="center"/>
          </w:tcPr>
          <w:p>
            <w:pPr>
              <w:pStyle w:val="6"/>
              <w:spacing w:beforeAutospacing="0" w:afterAutospacing="0" w:line="220" w:lineRule="exact"/>
              <w:jc w:val="center"/>
              <w:rPr>
                <w:rFonts w:ascii="仿宋_GB2312" w:hAnsi="仿宋_GB2312" w:eastAsia="仿宋_GB2312" w:cs="仿宋_GB2312"/>
                <w:color w:val="000000" w:themeColor="text1"/>
                <w:sz w:val="18"/>
                <w:szCs w:val="18"/>
                <w14:textFill>
                  <w14:solidFill>
                    <w14:schemeClr w14:val="tx1"/>
                  </w14:solidFill>
                </w14:textFill>
              </w:rPr>
            </w:pPr>
            <w:r>
              <w:rPr>
                <w:rFonts w:ascii="仿宋_GB2312" w:hAnsi="仿宋_GB2312" w:eastAsia="仿宋_GB2312" w:cs="仿宋_GB2312"/>
                <w:color w:val="000000" w:themeColor="text1"/>
                <w:sz w:val="18"/>
                <w:szCs w:val="18"/>
                <w14:textFill>
                  <w14:solidFill>
                    <w14:schemeClr w14:val="tx1"/>
                  </w14:solidFill>
                </w14:textFill>
              </w:rPr>
              <w:t>国家级</w:t>
            </w:r>
          </w:p>
        </w:tc>
        <w:tc>
          <w:tcPr>
            <w:tcW w:w="1436" w:type="dxa"/>
            <w:vAlign w:val="center"/>
          </w:tcPr>
          <w:p>
            <w:pPr>
              <w:pStyle w:val="6"/>
              <w:spacing w:beforeAutospacing="0" w:afterAutospacing="0" w:line="220" w:lineRule="exact"/>
              <w:jc w:val="center"/>
              <w:rPr>
                <w:rFonts w:ascii="仿宋_GB2312" w:hAnsi="仿宋_GB2312" w:eastAsia="仿宋_GB2312" w:cs="仿宋_GB2312"/>
                <w:color w:val="000000" w:themeColor="text1"/>
                <w:sz w:val="18"/>
                <w:szCs w:val="18"/>
                <w14:textFill>
                  <w14:solidFill>
                    <w14:schemeClr w14:val="tx1"/>
                  </w14:solidFill>
                </w14:textFill>
              </w:rPr>
            </w:pPr>
            <w:r>
              <w:rPr>
                <w:rFonts w:ascii="仿宋_GB2312" w:hAnsi="仿宋_GB2312" w:eastAsia="仿宋_GB2312" w:cs="仿宋_GB2312"/>
                <w:color w:val="000000" w:themeColor="text1"/>
                <w:sz w:val="18"/>
                <w:szCs w:val="18"/>
                <w14:textFill>
                  <w14:solidFill>
                    <w14:schemeClr w14:val="tx1"/>
                  </w14:solidFill>
                </w14:textFill>
              </w:rPr>
              <w:t>刘秋菊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478" w:type="dxa"/>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5079" w:type="dxa"/>
          </w:tcPr>
          <w:p>
            <w:pPr>
              <w:pStyle w:val="6"/>
              <w:spacing w:beforeAutospacing="0" w:afterAutospacing="0" w:line="220" w:lineRule="exact"/>
              <w:rPr>
                <w:rFonts w:ascii="仿宋_GB2312" w:hAnsi="仿宋_GB2312" w:eastAsia="仿宋_GB2312" w:cs="仿宋_GB2312"/>
                <w:color w:val="000000" w:themeColor="text1"/>
                <w:sz w:val="18"/>
                <w:szCs w:val="18"/>
                <w14:textFill>
                  <w14:solidFill>
                    <w14:schemeClr w14:val="tx1"/>
                  </w14:solidFill>
                </w14:textFill>
              </w:rPr>
            </w:pPr>
            <w:r>
              <w:rPr>
                <w:rFonts w:ascii="仿宋_GB2312" w:hAnsi="仿宋_GB2312" w:eastAsia="仿宋_GB2312" w:cs="仿宋_GB2312"/>
                <w:color w:val="000000" w:themeColor="text1"/>
                <w:sz w:val="18"/>
                <w:szCs w:val="18"/>
                <w14:textFill>
                  <w14:solidFill>
                    <w14:schemeClr w14:val="tx1"/>
                  </w14:solidFill>
                </w14:textFill>
              </w:rPr>
              <w:t>基于计算分析和荷载试验法在既有建筑结构安全性鉴定中的应用</w:t>
            </w:r>
          </w:p>
        </w:tc>
        <w:tc>
          <w:tcPr>
            <w:tcW w:w="938"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邹玄</w:t>
            </w:r>
          </w:p>
        </w:tc>
        <w:tc>
          <w:tcPr>
            <w:tcW w:w="909"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国家级</w:t>
            </w:r>
          </w:p>
        </w:tc>
        <w:tc>
          <w:tcPr>
            <w:tcW w:w="1436"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肖珍,许芝芹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8" w:type="dxa"/>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5079" w:type="dxa"/>
            <w:vAlign w:val="center"/>
          </w:tcPr>
          <w:p>
            <w:pPr>
              <w:widowControl/>
              <w:spacing w:line="220" w:lineRule="exact"/>
              <w:jc w:val="left"/>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“绿随车流”基于组态王与三菱PLC的智能交通灯系统设计</w:t>
            </w:r>
          </w:p>
        </w:tc>
        <w:tc>
          <w:tcPr>
            <w:tcW w:w="938"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侯江芸</w:t>
            </w:r>
          </w:p>
        </w:tc>
        <w:tc>
          <w:tcPr>
            <w:tcW w:w="909"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国家级</w:t>
            </w:r>
          </w:p>
        </w:tc>
        <w:tc>
          <w:tcPr>
            <w:tcW w:w="1436"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陈星光,陈伟明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478" w:type="dxa"/>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5079" w:type="dxa"/>
            <w:vAlign w:val="center"/>
          </w:tcPr>
          <w:p>
            <w:pPr>
              <w:widowControl/>
              <w:spacing w:line="220" w:lineRule="exact"/>
              <w:jc w:val="left"/>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基于智能导航+机器视觉的无人机自主救火系统</w:t>
            </w:r>
          </w:p>
        </w:tc>
        <w:tc>
          <w:tcPr>
            <w:tcW w:w="938"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伍含</w:t>
            </w:r>
          </w:p>
        </w:tc>
        <w:tc>
          <w:tcPr>
            <w:tcW w:w="909"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国家级</w:t>
            </w:r>
          </w:p>
        </w:tc>
        <w:tc>
          <w:tcPr>
            <w:tcW w:w="1436"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汪辉,陈伟明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8" w:type="dxa"/>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5079" w:type="dxa"/>
            <w:vAlign w:val="center"/>
          </w:tcPr>
          <w:p>
            <w:pPr>
              <w:widowControl/>
              <w:spacing w:line="220" w:lineRule="exact"/>
              <w:jc w:val="left"/>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车辆刹车损耗能量的回收利用</w:t>
            </w:r>
          </w:p>
        </w:tc>
        <w:tc>
          <w:tcPr>
            <w:tcW w:w="938"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徐湘林</w:t>
            </w:r>
          </w:p>
        </w:tc>
        <w:tc>
          <w:tcPr>
            <w:tcW w:w="909"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国家级</w:t>
            </w:r>
          </w:p>
        </w:tc>
        <w:tc>
          <w:tcPr>
            <w:tcW w:w="1436"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胡小锋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478" w:type="dxa"/>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5079" w:type="dxa"/>
            <w:vAlign w:val="center"/>
          </w:tcPr>
          <w:p>
            <w:pPr>
              <w:widowControl/>
              <w:spacing w:line="220" w:lineRule="exact"/>
              <w:jc w:val="left"/>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中小制造企业生产车间设备布局设计</w:t>
            </w:r>
          </w:p>
        </w:tc>
        <w:tc>
          <w:tcPr>
            <w:tcW w:w="938"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丁周</w:t>
            </w:r>
          </w:p>
        </w:tc>
        <w:tc>
          <w:tcPr>
            <w:tcW w:w="909"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国家级</w:t>
            </w:r>
          </w:p>
        </w:tc>
        <w:tc>
          <w:tcPr>
            <w:tcW w:w="1436"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杨军,曹艳霞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478" w:type="dxa"/>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5079" w:type="dxa"/>
            <w:vAlign w:val="center"/>
          </w:tcPr>
          <w:p>
            <w:pPr>
              <w:widowControl/>
              <w:spacing w:line="220" w:lineRule="exact"/>
              <w:jc w:val="left"/>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区块链技术下的微公益组织项目资金管理模式的创新研究--以衡阳市教育类项目为例</w:t>
            </w:r>
          </w:p>
        </w:tc>
        <w:tc>
          <w:tcPr>
            <w:tcW w:w="938"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殷添姿</w:t>
            </w:r>
          </w:p>
        </w:tc>
        <w:tc>
          <w:tcPr>
            <w:tcW w:w="909"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国家级</w:t>
            </w:r>
          </w:p>
        </w:tc>
        <w:tc>
          <w:tcPr>
            <w:tcW w:w="1436"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刘金凤,王财莉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478" w:type="dxa"/>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5079" w:type="dxa"/>
            <w:vAlign w:val="center"/>
          </w:tcPr>
          <w:p>
            <w:pPr>
              <w:widowControl/>
              <w:spacing w:line="220" w:lineRule="exact"/>
              <w:jc w:val="left"/>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电子商务时代校园快递整合优化研究</w:t>
            </w:r>
          </w:p>
        </w:tc>
        <w:tc>
          <w:tcPr>
            <w:tcW w:w="938"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政淳颖</w:t>
            </w:r>
          </w:p>
        </w:tc>
        <w:tc>
          <w:tcPr>
            <w:tcW w:w="909"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国家级</w:t>
            </w:r>
          </w:p>
        </w:tc>
        <w:tc>
          <w:tcPr>
            <w:tcW w:w="1436"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董晔卉,杨子瑶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8" w:type="dxa"/>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w:t>
            </w:r>
          </w:p>
        </w:tc>
        <w:tc>
          <w:tcPr>
            <w:tcW w:w="5079" w:type="dxa"/>
            <w:vAlign w:val="center"/>
          </w:tcPr>
          <w:p>
            <w:pPr>
              <w:widowControl/>
              <w:spacing w:line="220" w:lineRule="exact"/>
              <w:jc w:val="left"/>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新疆地区空高联运运营系统研究</w:t>
            </w:r>
          </w:p>
        </w:tc>
        <w:tc>
          <w:tcPr>
            <w:tcW w:w="938"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杨琳</w:t>
            </w:r>
          </w:p>
        </w:tc>
        <w:tc>
          <w:tcPr>
            <w:tcW w:w="909"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国家级</w:t>
            </w:r>
          </w:p>
        </w:tc>
        <w:tc>
          <w:tcPr>
            <w:tcW w:w="1436"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涂宇,方瑜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478" w:type="dxa"/>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5079" w:type="dxa"/>
            <w:vAlign w:val="center"/>
          </w:tcPr>
          <w:p>
            <w:pPr>
              <w:widowControl/>
              <w:spacing w:line="220" w:lineRule="exact"/>
              <w:jc w:val="left"/>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新时代背景下大学生科普志愿服务可持续发展模式研究</w:t>
            </w:r>
          </w:p>
        </w:tc>
        <w:tc>
          <w:tcPr>
            <w:tcW w:w="938"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邓亚平</w:t>
            </w:r>
          </w:p>
        </w:tc>
        <w:tc>
          <w:tcPr>
            <w:tcW w:w="909"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国家级</w:t>
            </w:r>
          </w:p>
        </w:tc>
        <w:tc>
          <w:tcPr>
            <w:tcW w:w="1436"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张红艳,肖桂香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8" w:type="dxa"/>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w:t>
            </w:r>
          </w:p>
        </w:tc>
        <w:tc>
          <w:tcPr>
            <w:tcW w:w="5079" w:type="dxa"/>
            <w:vAlign w:val="center"/>
          </w:tcPr>
          <w:p>
            <w:pPr>
              <w:widowControl/>
              <w:spacing w:line="220" w:lineRule="exact"/>
              <w:jc w:val="left"/>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大智移云物视域下管理会计在衡阳中小企业的应用及发展研究</w:t>
            </w:r>
          </w:p>
        </w:tc>
        <w:tc>
          <w:tcPr>
            <w:tcW w:w="938"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代玄</w:t>
            </w:r>
          </w:p>
        </w:tc>
        <w:tc>
          <w:tcPr>
            <w:tcW w:w="909"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国家级</w:t>
            </w:r>
          </w:p>
        </w:tc>
        <w:tc>
          <w:tcPr>
            <w:tcW w:w="1436"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王志坚,李金梅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478" w:type="dxa"/>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w:t>
            </w:r>
          </w:p>
        </w:tc>
        <w:tc>
          <w:tcPr>
            <w:tcW w:w="5079" w:type="dxa"/>
            <w:vAlign w:val="center"/>
          </w:tcPr>
          <w:p>
            <w:pPr>
              <w:widowControl/>
              <w:spacing w:line="220" w:lineRule="exact"/>
              <w:jc w:val="left"/>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衡阳市区沥青路面病害调查及防治措施研究</w:t>
            </w:r>
          </w:p>
        </w:tc>
        <w:tc>
          <w:tcPr>
            <w:tcW w:w="938"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萧骞</w:t>
            </w:r>
          </w:p>
        </w:tc>
        <w:tc>
          <w:tcPr>
            <w:tcW w:w="909"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省级</w:t>
            </w:r>
          </w:p>
        </w:tc>
        <w:tc>
          <w:tcPr>
            <w:tcW w:w="1436"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罗迎社,郭红铄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8" w:type="dxa"/>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w:t>
            </w:r>
          </w:p>
        </w:tc>
        <w:tc>
          <w:tcPr>
            <w:tcW w:w="5079" w:type="dxa"/>
            <w:vAlign w:val="center"/>
          </w:tcPr>
          <w:p>
            <w:pPr>
              <w:widowControl/>
              <w:spacing w:line="220" w:lineRule="exact"/>
              <w:jc w:val="left"/>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基于近现代人生活方式的互联网+健康理疗项目</w:t>
            </w:r>
          </w:p>
        </w:tc>
        <w:tc>
          <w:tcPr>
            <w:tcW w:w="938"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石晶</w:t>
            </w:r>
          </w:p>
        </w:tc>
        <w:tc>
          <w:tcPr>
            <w:tcW w:w="909"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省级</w:t>
            </w:r>
          </w:p>
        </w:tc>
        <w:tc>
          <w:tcPr>
            <w:tcW w:w="1436"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何谋海,欧阳枚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478" w:type="dxa"/>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w:t>
            </w:r>
          </w:p>
        </w:tc>
        <w:tc>
          <w:tcPr>
            <w:tcW w:w="5079" w:type="dxa"/>
            <w:vAlign w:val="center"/>
          </w:tcPr>
          <w:p>
            <w:pPr>
              <w:widowControl/>
              <w:spacing w:line="220" w:lineRule="exact"/>
              <w:jc w:val="left"/>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基于大数据湖南省绿色金融体系发展评估对策</w:t>
            </w:r>
          </w:p>
        </w:tc>
        <w:tc>
          <w:tcPr>
            <w:tcW w:w="938"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沈楷富</w:t>
            </w:r>
          </w:p>
        </w:tc>
        <w:tc>
          <w:tcPr>
            <w:tcW w:w="909"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省级</w:t>
            </w:r>
          </w:p>
        </w:tc>
        <w:tc>
          <w:tcPr>
            <w:tcW w:w="1436"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刘海滨,续建军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8" w:type="dxa"/>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w:t>
            </w:r>
          </w:p>
        </w:tc>
        <w:tc>
          <w:tcPr>
            <w:tcW w:w="5079" w:type="dxa"/>
            <w:vAlign w:val="center"/>
          </w:tcPr>
          <w:p>
            <w:pPr>
              <w:widowControl/>
              <w:spacing w:line="220" w:lineRule="exact"/>
              <w:jc w:val="left"/>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中小城市交通优化研究-以衡阳为例</w:t>
            </w:r>
          </w:p>
        </w:tc>
        <w:tc>
          <w:tcPr>
            <w:tcW w:w="938"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肖熊权</w:t>
            </w:r>
          </w:p>
        </w:tc>
        <w:tc>
          <w:tcPr>
            <w:tcW w:w="909"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省级</w:t>
            </w:r>
          </w:p>
        </w:tc>
        <w:tc>
          <w:tcPr>
            <w:tcW w:w="1436"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刘国祥,罗斐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478" w:type="dxa"/>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w:t>
            </w:r>
          </w:p>
        </w:tc>
        <w:tc>
          <w:tcPr>
            <w:tcW w:w="5079" w:type="dxa"/>
            <w:vAlign w:val="center"/>
          </w:tcPr>
          <w:p>
            <w:pPr>
              <w:widowControl/>
              <w:spacing w:line="220" w:lineRule="exact"/>
              <w:jc w:val="left"/>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新旧混凝土结合面抗剪特性研究</w:t>
            </w:r>
          </w:p>
        </w:tc>
        <w:tc>
          <w:tcPr>
            <w:tcW w:w="938"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张胡澳</w:t>
            </w:r>
          </w:p>
        </w:tc>
        <w:tc>
          <w:tcPr>
            <w:tcW w:w="909"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省级</w:t>
            </w:r>
          </w:p>
        </w:tc>
        <w:tc>
          <w:tcPr>
            <w:tcW w:w="1436"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郭红铄,罗迎社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8" w:type="dxa"/>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w:t>
            </w:r>
          </w:p>
        </w:tc>
        <w:tc>
          <w:tcPr>
            <w:tcW w:w="5079" w:type="dxa"/>
            <w:vAlign w:val="center"/>
          </w:tcPr>
          <w:p>
            <w:pPr>
              <w:widowControl/>
              <w:spacing w:line="220" w:lineRule="exact"/>
              <w:jc w:val="left"/>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旅游消费视域下长沙“夜经济”营销策略研究</w:t>
            </w:r>
          </w:p>
        </w:tc>
        <w:tc>
          <w:tcPr>
            <w:tcW w:w="938"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向湘湘</w:t>
            </w:r>
          </w:p>
        </w:tc>
        <w:tc>
          <w:tcPr>
            <w:tcW w:w="909"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省级</w:t>
            </w:r>
          </w:p>
        </w:tc>
        <w:tc>
          <w:tcPr>
            <w:tcW w:w="1436"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许芳,余韵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478" w:type="dxa"/>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w:t>
            </w:r>
          </w:p>
        </w:tc>
        <w:tc>
          <w:tcPr>
            <w:tcW w:w="5079" w:type="dxa"/>
            <w:vAlign w:val="center"/>
          </w:tcPr>
          <w:p>
            <w:pPr>
              <w:widowControl/>
              <w:spacing w:line="220" w:lineRule="exact"/>
              <w:jc w:val="left"/>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精准扶贫背景下农产品规模经济多元化研究——以湖南省衡阳市为例</w:t>
            </w:r>
          </w:p>
        </w:tc>
        <w:tc>
          <w:tcPr>
            <w:tcW w:w="938"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曾建催</w:t>
            </w:r>
          </w:p>
        </w:tc>
        <w:tc>
          <w:tcPr>
            <w:tcW w:w="909"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省级</w:t>
            </w:r>
          </w:p>
        </w:tc>
        <w:tc>
          <w:tcPr>
            <w:tcW w:w="1436"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刘公保,许芝芹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478" w:type="dxa"/>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w:t>
            </w:r>
          </w:p>
        </w:tc>
        <w:tc>
          <w:tcPr>
            <w:tcW w:w="5079" w:type="dxa"/>
            <w:vAlign w:val="center"/>
          </w:tcPr>
          <w:p>
            <w:pPr>
              <w:widowControl/>
              <w:spacing w:line="220" w:lineRule="exact"/>
              <w:jc w:val="left"/>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高校精准有效社交平台“聊呗奶茶“建设的可行性研究</w:t>
            </w:r>
          </w:p>
        </w:tc>
        <w:tc>
          <w:tcPr>
            <w:tcW w:w="938"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赵孝锶</w:t>
            </w:r>
          </w:p>
        </w:tc>
        <w:tc>
          <w:tcPr>
            <w:tcW w:w="909"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省级</w:t>
            </w:r>
          </w:p>
        </w:tc>
        <w:tc>
          <w:tcPr>
            <w:tcW w:w="1436"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张厚,卢碧玲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8" w:type="dxa"/>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c>
          <w:tcPr>
            <w:tcW w:w="5079" w:type="dxa"/>
            <w:vAlign w:val="center"/>
          </w:tcPr>
          <w:p>
            <w:pPr>
              <w:widowControl/>
              <w:spacing w:line="220" w:lineRule="exact"/>
              <w:jc w:val="left"/>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基于相变蓄热的新型太阳能重整制氢反应器能质传递特性研究</w:t>
            </w:r>
          </w:p>
        </w:tc>
        <w:tc>
          <w:tcPr>
            <w:tcW w:w="938"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罗海林</w:t>
            </w:r>
          </w:p>
        </w:tc>
        <w:tc>
          <w:tcPr>
            <w:tcW w:w="909"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省级</w:t>
            </w:r>
          </w:p>
        </w:tc>
        <w:tc>
          <w:tcPr>
            <w:tcW w:w="1436"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陈泊宏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478" w:type="dxa"/>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21</w:t>
            </w:r>
          </w:p>
        </w:tc>
        <w:tc>
          <w:tcPr>
            <w:tcW w:w="5079" w:type="dxa"/>
            <w:vAlign w:val="center"/>
          </w:tcPr>
          <w:p>
            <w:pPr>
              <w:widowControl/>
              <w:spacing w:line="220" w:lineRule="exact"/>
              <w:jc w:val="left"/>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基于大数据和AI的驾驶员驾驶安全监测分析平台</w:t>
            </w:r>
          </w:p>
        </w:tc>
        <w:tc>
          <w:tcPr>
            <w:tcW w:w="938"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李晨</w:t>
            </w:r>
          </w:p>
        </w:tc>
        <w:tc>
          <w:tcPr>
            <w:tcW w:w="909"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省级</w:t>
            </w:r>
          </w:p>
        </w:tc>
        <w:tc>
          <w:tcPr>
            <w:tcW w:w="1436"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余员琴,张冲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8" w:type="dxa"/>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w:t>
            </w:r>
          </w:p>
        </w:tc>
        <w:tc>
          <w:tcPr>
            <w:tcW w:w="5079" w:type="dxa"/>
            <w:vAlign w:val="center"/>
          </w:tcPr>
          <w:p>
            <w:pPr>
              <w:widowControl/>
              <w:spacing w:line="220" w:lineRule="exact"/>
              <w:jc w:val="left"/>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共享经济模式在跨境电商第三方物流中的应用</w:t>
            </w:r>
          </w:p>
        </w:tc>
        <w:tc>
          <w:tcPr>
            <w:tcW w:w="938"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廖丽</w:t>
            </w:r>
          </w:p>
        </w:tc>
        <w:tc>
          <w:tcPr>
            <w:tcW w:w="909"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省级</w:t>
            </w:r>
          </w:p>
        </w:tc>
        <w:tc>
          <w:tcPr>
            <w:tcW w:w="1436"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张冲,余员琴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478" w:type="dxa"/>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w:t>
            </w:r>
          </w:p>
        </w:tc>
        <w:tc>
          <w:tcPr>
            <w:tcW w:w="5079" w:type="dxa"/>
            <w:vAlign w:val="center"/>
          </w:tcPr>
          <w:p>
            <w:pPr>
              <w:widowControl/>
              <w:spacing w:line="220" w:lineRule="exact"/>
              <w:jc w:val="left"/>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基于循环物流“配送车+无人机”模式的湖南农村配送路径设计</w:t>
            </w:r>
          </w:p>
        </w:tc>
        <w:tc>
          <w:tcPr>
            <w:tcW w:w="938"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耿渝皓</w:t>
            </w:r>
          </w:p>
        </w:tc>
        <w:tc>
          <w:tcPr>
            <w:tcW w:w="909"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省级</w:t>
            </w:r>
          </w:p>
        </w:tc>
        <w:tc>
          <w:tcPr>
            <w:tcW w:w="1436"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方瑜,姜蔚霞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478" w:type="dxa"/>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w:t>
            </w:r>
          </w:p>
        </w:tc>
        <w:tc>
          <w:tcPr>
            <w:tcW w:w="5079" w:type="dxa"/>
            <w:vAlign w:val="center"/>
          </w:tcPr>
          <w:p>
            <w:pPr>
              <w:widowControl/>
              <w:spacing w:line="220" w:lineRule="exact"/>
              <w:jc w:val="left"/>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基于混合遗传算法的乡村快递网点选址研究——以岳阳县为例</w:t>
            </w:r>
          </w:p>
        </w:tc>
        <w:tc>
          <w:tcPr>
            <w:tcW w:w="938"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李梓涛</w:t>
            </w:r>
          </w:p>
        </w:tc>
        <w:tc>
          <w:tcPr>
            <w:tcW w:w="909"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省级</w:t>
            </w:r>
          </w:p>
        </w:tc>
        <w:tc>
          <w:tcPr>
            <w:tcW w:w="1436"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王怡,曾晓宇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8" w:type="dxa"/>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25</w:t>
            </w:r>
          </w:p>
        </w:tc>
        <w:tc>
          <w:tcPr>
            <w:tcW w:w="5079" w:type="dxa"/>
            <w:vAlign w:val="center"/>
          </w:tcPr>
          <w:p>
            <w:pPr>
              <w:widowControl/>
              <w:spacing w:line="220" w:lineRule="exact"/>
              <w:jc w:val="left"/>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护生专业承诺的现状调查与研究-以湖南交通工程学院为例</w:t>
            </w:r>
          </w:p>
        </w:tc>
        <w:tc>
          <w:tcPr>
            <w:tcW w:w="938"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吴彦燕</w:t>
            </w:r>
          </w:p>
        </w:tc>
        <w:tc>
          <w:tcPr>
            <w:tcW w:w="909"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省级</w:t>
            </w:r>
          </w:p>
        </w:tc>
        <w:tc>
          <w:tcPr>
            <w:tcW w:w="1436"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廖小立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478" w:type="dxa"/>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26</w:t>
            </w:r>
          </w:p>
        </w:tc>
        <w:tc>
          <w:tcPr>
            <w:tcW w:w="5079" w:type="dxa"/>
            <w:vAlign w:val="center"/>
          </w:tcPr>
          <w:p>
            <w:pPr>
              <w:widowControl/>
              <w:spacing w:line="220" w:lineRule="exact"/>
              <w:jc w:val="left"/>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新冠疫情背景下食品应急调度研究</w:t>
            </w:r>
          </w:p>
        </w:tc>
        <w:tc>
          <w:tcPr>
            <w:tcW w:w="938"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谢栋梁</w:t>
            </w:r>
          </w:p>
        </w:tc>
        <w:tc>
          <w:tcPr>
            <w:tcW w:w="909"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省级</w:t>
            </w:r>
          </w:p>
        </w:tc>
        <w:tc>
          <w:tcPr>
            <w:tcW w:w="1436"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李玲,王怡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8" w:type="dxa"/>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27</w:t>
            </w:r>
          </w:p>
        </w:tc>
        <w:tc>
          <w:tcPr>
            <w:tcW w:w="5079" w:type="dxa"/>
            <w:vAlign w:val="center"/>
          </w:tcPr>
          <w:p>
            <w:pPr>
              <w:widowControl/>
              <w:spacing w:line="220" w:lineRule="exact"/>
              <w:jc w:val="left"/>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智慧仓储物流管理平台设计</w:t>
            </w:r>
          </w:p>
        </w:tc>
        <w:tc>
          <w:tcPr>
            <w:tcW w:w="938"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刘海湘</w:t>
            </w:r>
          </w:p>
        </w:tc>
        <w:tc>
          <w:tcPr>
            <w:tcW w:w="909"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省级</w:t>
            </w:r>
          </w:p>
        </w:tc>
        <w:tc>
          <w:tcPr>
            <w:tcW w:w="1436"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莫从明,龚诚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478" w:type="dxa"/>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28</w:t>
            </w:r>
          </w:p>
        </w:tc>
        <w:tc>
          <w:tcPr>
            <w:tcW w:w="5079" w:type="dxa"/>
            <w:vAlign w:val="center"/>
          </w:tcPr>
          <w:p>
            <w:pPr>
              <w:widowControl/>
              <w:spacing w:line="220" w:lineRule="exact"/>
              <w:jc w:val="left"/>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地震作用下铁路连续刚构桥-轨道系统动力响应研究</w:t>
            </w:r>
          </w:p>
        </w:tc>
        <w:tc>
          <w:tcPr>
            <w:tcW w:w="938"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沈结</w:t>
            </w:r>
          </w:p>
        </w:tc>
        <w:tc>
          <w:tcPr>
            <w:tcW w:w="909"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省级</w:t>
            </w:r>
          </w:p>
        </w:tc>
        <w:tc>
          <w:tcPr>
            <w:tcW w:w="1436"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孟亚军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8" w:type="dxa"/>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29</w:t>
            </w:r>
          </w:p>
        </w:tc>
        <w:tc>
          <w:tcPr>
            <w:tcW w:w="5079" w:type="dxa"/>
            <w:vAlign w:val="center"/>
          </w:tcPr>
          <w:p>
            <w:pPr>
              <w:widowControl/>
              <w:spacing w:line="220" w:lineRule="exact"/>
              <w:jc w:val="left"/>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城市中心区域微型绿地设计研究</w:t>
            </w:r>
          </w:p>
        </w:tc>
        <w:tc>
          <w:tcPr>
            <w:tcW w:w="938"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张硕</w:t>
            </w:r>
          </w:p>
        </w:tc>
        <w:tc>
          <w:tcPr>
            <w:tcW w:w="909"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省级</w:t>
            </w:r>
          </w:p>
        </w:tc>
        <w:tc>
          <w:tcPr>
            <w:tcW w:w="1436"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彭灵芝,刘雪蕾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478" w:type="dxa"/>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5079" w:type="dxa"/>
            <w:vAlign w:val="center"/>
          </w:tcPr>
          <w:p>
            <w:pPr>
              <w:widowControl/>
              <w:spacing w:line="220" w:lineRule="exact"/>
              <w:jc w:val="left"/>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稻香园农业经济产业园有限责任公司</w:t>
            </w:r>
          </w:p>
        </w:tc>
        <w:tc>
          <w:tcPr>
            <w:tcW w:w="938"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赵名才</w:t>
            </w:r>
          </w:p>
        </w:tc>
        <w:tc>
          <w:tcPr>
            <w:tcW w:w="909"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省级</w:t>
            </w:r>
          </w:p>
        </w:tc>
        <w:tc>
          <w:tcPr>
            <w:tcW w:w="1436"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刘雪蕾,彭灵芝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8" w:type="dxa"/>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31</w:t>
            </w:r>
          </w:p>
        </w:tc>
        <w:tc>
          <w:tcPr>
            <w:tcW w:w="5079" w:type="dxa"/>
            <w:vAlign w:val="center"/>
          </w:tcPr>
          <w:p>
            <w:pPr>
              <w:widowControl/>
              <w:spacing w:line="220" w:lineRule="exact"/>
              <w:jc w:val="left"/>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共享顺风车</w:t>
            </w:r>
          </w:p>
        </w:tc>
        <w:tc>
          <w:tcPr>
            <w:tcW w:w="938"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莫志敏</w:t>
            </w:r>
          </w:p>
        </w:tc>
        <w:tc>
          <w:tcPr>
            <w:tcW w:w="909"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省级</w:t>
            </w:r>
          </w:p>
        </w:tc>
        <w:tc>
          <w:tcPr>
            <w:tcW w:w="1436"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刘政伍,胡仓佐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478" w:type="dxa"/>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32</w:t>
            </w:r>
          </w:p>
        </w:tc>
        <w:tc>
          <w:tcPr>
            <w:tcW w:w="5079" w:type="dxa"/>
            <w:vAlign w:val="center"/>
          </w:tcPr>
          <w:p>
            <w:pPr>
              <w:widowControl/>
              <w:spacing w:line="220" w:lineRule="exact"/>
              <w:jc w:val="left"/>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新兴教育—BIMVR交互体验实验室融资项目</w:t>
            </w:r>
          </w:p>
        </w:tc>
        <w:tc>
          <w:tcPr>
            <w:tcW w:w="938"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黄玲</w:t>
            </w:r>
          </w:p>
        </w:tc>
        <w:tc>
          <w:tcPr>
            <w:tcW w:w="909"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省级</w:t>
            </w:r>
          </w:p>
        </w:tc>
        <w:tc>
          <w:tcPr>
            <w:tcW w:w="1436"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郑璐,时明雪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478" w:type="dxa"/>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33</w:t>
            </w:r>
          </w:p>
        </w:tc>
        <w:tc>
          <w:tcPr>
            <w:tcW w:w="5079" w:type="dxa"/>
            <w:vAlign w:val="center"/>
          </w:tcPr>
          <w:p>
            <w:pPr>
              <w:widowControl/>
              <w:spacing w:line="220" w:lineRule="exact"/>
              <w:jc w:val="left"/>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艺术类大学生就业能力的现状分析及其应对策略</w:t>
            </w:r>
          </w:p>
        </w:tc>
        <w:tc>
          <w:tcPr>
            <w:tcW w:w="938"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丁巍</w:t>
            </w:r>
          </w:p>
        </w:tc>
        <w:tc>
          <w:tcPr>
            <w:tcW w:w="909"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省级</w:t>
            </w:r>
          </w:p>
        </w:tc>
        <w:tc>
          <w:tcPr>
            <w:tcW w:w="1436" w:type="dxa"/>
            <w:vAlign w:val="center"/>
          </w:tcPr>
          <w:p>
            <w:pPr>
              <w:widowControl/>
              <w:spacing w:line="22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欧阳枚,许芳</w:t>
            </w:r>
          </w:p>
        </w:tc>
      </w:tr>
    </w:tbl>
    <w:p>
      <w:pPr>
        <w:pStyle w:val="6"/>
        <w:shd w:val="clear" w:color="auto" w:fill="FFFFFF"/>
        <w:spacing w:beforeAutospacing="0" w:afterAutospacing="0" w:line="520" w:lineRule="exact"/>
        <w:ind w:firstLine="560" w:firstLineChars="20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其中，2020年立项的国家级项目中教育学类2项、工学类6项、管理学类3项，到目前为止100%按时间节点完成项目季度报告的提交；2020年立项的省级项目中经济类1项、工学类12项、医学类2项、管理学类6项、艺术学类1项，到目前为止95%按时间节点完成项目季度报告的提交。</w:t>
      </w:r>
    </w:p>
    <w:p>
      <w:pPr>
        <w:pStyle w:val="6"/>
        <w:shd w:val="clear" w:color="auto" w:fill="FFFFFF"/>
        <w:snapToGrid w:val="0"/>
        <w:spacing w:before="156" w:beforeLines="50" w:beforeAutospacing="0" w:after="156" w:afterLines="50" w:afterAutospacing="0" w:line="240" w:lineRule="auto"/>
        <w:ind w:firstLine="562" w:firstLineChars="200"/>
        <w:jc w:val="both"/>
        <w:rPr>
          <w:rFonts w:ascii="黑体" w:hAnsi="黑体" w:eastAsia="黑体" w:cs="黑体"/>
          <w:b/>
          <w:bCs/>
          <w:color w:val="0D0D0D" w:themeColor="text1" w:themeTint="F2"/>
          <w:sz w:val="28"/>
          <w:szCs w:val="28"/>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28"/>
          <w:szCs w:val="28"/>
          <w14:textFill>
            <w14:solidFill>
              <w14:schemeClr w14:val="tx1">
                <w14:lumMod w14:val="95000"/>
                <w14:lumOff w14:val="5000"/>
              </w14:schemeClr>
            </w14:solidFill>
          </w14:textFill>
        </w:rPr>
        <w:t>二、项目组织管理方式</w:t>
      </w:r>
    </w:p>
    <w:p>
      <w:pPr>
        <w:pStyle w:val="6"/>
        <w:shd w:val="clear" w:color="auto" w:fill="FFFFFF"/>
        <w:snapToGrid w:val="0"/>
        <w:spacing w:beforeAutospacing="0" w:afterAutospacing="0" w:line="240" w:lineRule="auto"/>
        <w:ind w:firstLine="562" w:firstLineChars="200"/>
        <w:jc w:val="both"/>
        <w:rPr>
          <w:rFonts w:ascii="黑体" w:hAnsi="黑体" w:eastAsia="黑体" w:cs="黑体"/>
          <w:b/>
          <w:bCs/>
          <w:color w:val="0D0D0D" w:themeColor="text1" w:themeTint="F2"/>
          <w:sz w:val="28"/>
          <w:szCs w:val="28"/>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28"/>
          <w:szCs w:val="28"/>
          <w14:textFill>
            <w14:solidFill>
              <w14:schemeClr w14:val="tx1">
                <w14:lumMod w14:val="95000"/>
                <w14:lumOff w14:val="5000"/>
              </w14:schemeClr>
            </w14:solidFill>
          </w14:textFill>
        </w:rPr>
        <w:t xml:space="preserve">（一）规范项目管理，高效稳步推进项目实施 </w:t>
      </w:r>
    </w:p>
    <w:p>
      <w:pPr>
        <w:adjustRightInd w:val="0"/>
        <w:snapToGrid w:val="0"/>
        <w:spacing w:line="52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为鼓励大学生投身创新创业活动，确保创新创业项目能够高效稳步推进，结合学校实际，</w:t>
      </w:r>
      <w:r>
        <w:rPr>
          <w:rFonts w:hint="eastAsia" w:ascii="仿宋_GB2312" w:hAnsi="仿宋_GB2312" w:eastAsia="仿宋_GB2312" w:cs="仿宋_GB2312"/>
          <w:color w:val="000000" w:themeColor="text1"/>
          <w:sz w:val="28"/>
          <w:szCs w:val="28"/>
          <w14:textFill>
            <w14:solidFill>
              <w14:schemeClr w14:val="tx1"/>
            </w14:solidFill>
          </w14:textFill>
        </w:rPr>
        <w:t>学校</w:t>
      </w:r>
      <w:r>
        <w:rPr>
          <w:rFonts w:hint="eastAsia" w:ascii="仿宋_GB2312" w:hAnsi="仿宋_GB2312" w:eastAsia="仿宋_GB2312" w:cs="仿宋_GB2312"/>
          <w:bCs/>
          <w:color w:val="000000" w:themeColor="text1"/>
          <w:sz w:val="28"/>
          <w:szCs w:val="28"/>
          <w14:textFill>
            <w14:solidFill>
              <w14:schemeClr w14:val="tx1"/>
            </w14:solidFill>
          </w14:textFill>
        </w:rPr>
        <w:t>将创新创业工作的日常管理制度化、规范化。学校下发了《关于成立湖南交通工程学院双创工作小组和创空间管理人员职务任命的通知》成立了以校长为组长的创新创业教育工作领导小组，将我校创新创业教育工作列为“一把手工程。制定了《湖南交通工程学院大学生创新创业训练计划管理办法》《湖南交通工程学院关于深化创新创业教育改革的实施方案》等制度文件，规范学生申请、学院初审、学院评审、项目推荐、项目实施、项目变更、中期检查、项目结题、组织验收、经费开支等事项的管理，并建立质量监控机制，对工作不力、弄虚作假或因主观原因导致项目停滞不前或进展缓慢的，责令限期整改，必要时暂停经费使用直至项目终止。</w:t>
      </w:r>
    </w:p>
    <w:p>
      <w:pPr>
        <w:pStyle w:val="6"/>
        <w:shd w:val="clear" w:color="auto" w:fill="FFFFFF"/>
        <w:snapToGrid w:val="0"/>
        <w:spacing w:beforeAutospacing="0" w:afterAutospacing="0" w:line="240" w:lineRule="auto"/>
        <w:ind w:firstLine="562" w:firstLineChars="200"/>
        <w:jc w:val="both"/>
        <w:rPr>
          <w:rFonts w:ascii="黑体" w:hAnsi="黑体" w:eastAsia="黑体" w:cs="黑体"/>
          <w:b/>
          <w:bCs/>
          <w:color w:val="0D0D0D" w:themeColor="text1" w:themeTint="F2"/>
          <w:sz w:val="28"/>
          <w:szCs w:val="28"/>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28"/>
          <w:szCs w:val="28"/>
          <w14:textFill>
            <w14:solidFill>
              <w14:schemeClr w14:val="tx1">
                <w14:lumMod w14:val="95000"/>
                <w14:lumOff w14:val="5000"/>
              </w14:schemeClr>
            </w14:solidFill>
          </w14:textFill>
        </w:rPr>
        <w:t>（二）实施全面过程监控，确保创新创业项目运行良好</w:t>
      </w:r>
    </w:p>
    <w:p>
      <w:pPr>
        <w:spacing w:line="52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学校设置了项目季度检查、中期检查、结题验收等环节，对“大学生创新创业训练计划”进行全方位、科学有效的管理，通过透明化、公开化、规范化的管理模式，确保项目良性运行。进一步完善创新创业项目，请评审专家从专业角度对项目的开展情况进行评分，并给出项目研究存在的不足及建设性的意见，为后续的研究打好坚实的基础。</w:t>
      </w:r>
    </w:p>
    <w:p>
      <w:pPr>
        <w:pStyle w:val="6"/>
        <w:shd w:val="clear" w:color="auto" w:fill="FFFFFF"/>
        <w:snapToGrid w:val="0"/>
        <w:spacing w:before="156" w:beforeLines="50" w:beforeAutospacing="0" w:after="156" w:afterLines="50" w:afterAutospacing="0" w:line="240" w:lineRule="auto"/>
        <w:ind w:firstLine="562" w:firstLineChars="200"/>
        <w:jc w:val="both"/>
        <w:rPr>
          <w:rFonts w:ascii="黑体" w:hAnsi="黑体" w:eastAsia="黑体" w:cs="黑体"/>
          <w:b/>
          <w:bCs/>
          <w:color w:val="0D0D0D" w:themeColor="text1" w:themeTint="F2"/>
          <w:sz w:val="28"/>
          <w:szCs w:val="28"/>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28"/>
          <w:szCs w:val="28"/>
          <w14:textFill>
            <w14:solidFill>
              <w14:schemeClr w14:val="tx1">
                <w14:lumMod w14:val="95000"/>
                <w14:lumOff w14:val="5000"/>
              </w14:schemeClr>
            </w14:solidFill>
          </w14:textFill>
        </w:rPr>
        <w:t>三、主要教育教学改革举措</w:t>
      </w:r>
    </w:p>
    <w:p>
      <w:pPr>
        <w:adjustRightInd w:val="0"/>
        <w:snapToGrid w:val="0"/>
        <w:spacing w:line="52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学校通过实施大创计划、探讨大创计划在教育教学改革方面的地位以及大学生创新创业训练计划项目对学生的影响来进一步推动和促进教育教学改革。主要教育教学改革举措如下：</w:t>
      </w:r>
    </w:p>
    <w:p>
      <w:pPr>
        <w:adjustRightInd w:val="0"/>
        <w:snapToGrid w:val="0"/>
        <w:spacing w:line="52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完善创新创业教育课程体系根据创新创业教育目标要求，将大学生创新创业训练计划纳入人才培养方案、实践教学体系，学校面向全体学生开设创业基础、就业指导等方面的必修课和选修课，并纳入学分管理，建设依次递进、有机衔接、科学合理的创新创业教育课程群。各专业结合自身特点，创新课堂教学和实践教学方法，实施创新创业分类教学；学校通过“大师课、“讲坛等形式，邀请业界专家、企业优秀人员来校举办有关就业创业的讲座，形成多方参与、多层次、立体化的专业课程与创新创业教育课程有机融合的教学体系。</w:t>
      </w:r>
    </w:p>
    <w:p>
      <w:pPr>
        <w:adjustRightInd w:val="0"/>
        <w:snapToGrid w:val="0"/>
        <w:spacing w:line="52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着力打造大学生创新创业实践基地和实践中心，创建大学生创新创业实践一条街；将大学生创新创业训练计划纳入人才培养方案、实践教学体系，并将成果转化为教学案例或课程；创新创业成果显著，学校进行资金投入打磨，推荐参加互联网+竞赛；创新创业成果突出，经项目负责人提出申请，学院学术委员会审查，可作为毕业论文（设计）继续进行；对于研究成果已经达到毕业设计（论文）要求，经审核鉴定后可代替本科毕业设计（论文）。</w:t>
      </w:r>
    </w:p>
    <w:p>
      <w:pPr>
        <w:pStyle w:val="6"/>
        <w:shd w:val="clear" w:color="auto" w:fill="FFFFFF"/>
        <w:snapToGrid w:val="0"/>
        <w:spacing w:before="156" w:beforeLines="50" w:beforeAutospacing="0" w:after="156" w:afterLines="50" w:afterAutospacing="0" w:line="240" w:lineRule="auto"/>
        <w:ind w:firstLine="562" w:firstLineChars="200"/>
        <w:jc w:val="both"/>
        <w:rPr>
          <w:rFonts w:ascii="黑体" w:hAnsi="黑体" w:eastAsia="黑体" w:cs="黑体"/>
          <w:b/>
          <w:bCs/>
          <w:color w:val="0D0D0D" w:themeColor="text1" w:themeTint="F2"/>
          <w:sz w:val="28"/>
          <w:szCs w:val="28"/>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28"/>
          <w:szCs w:val="28"/>
          <w14:textFill>
            <w14:solidFill>
              <w14:schemeClr w14:val="tx1">
                <w14:lumMod w14:val="95000"/>
                <w14:lumOff w14:val="5000"/>
              </w14:schemeClr>
            </w14:solidFill>
          </w14:textFill>
        </w:rPr>
        <w:t>四、支持保障手段</w:t>
      </w:r>
    </w:p>
    <w:p>
      <w:pPr>
        <w:pStyle w:val="6"/>
        <w:shd w:val="clear" w:color="auto" w:fill="FFFFFF"/>
        <w:snapToGrid w:val="0"/>
        <w:spacing w:beforeAutospacing="0" w:afterAutospacing="0" w:line="240" w:lineRule="auto"/>
        <w:ind w:firstLine="562" w:firstLineChars="200"/>
        <w:jc w:val="both"/>
        <w:rPr>
          <w:rFonts w:ascii="黑体" w:hAnsi="黑体" w:eastAsia="黑体" w:cs="黑体"/>
          <w:b/>
          <w:bCs/>
          <w:color w:val="0D0D0D" w:themeColor="text1" w:themeTint="F2"/>
          <w:sz w:val="28"/>
          <w:szCs w:val="28"/>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28"/>
          <w:szCs w:val="28"/>
          <w14:textFill>
            <w14:solidFill>
              <w14:schemeClr w14:val="tx1">
                <w14:lumMod w14:val="95000"/>
                <w14:lumOff w14:val="5000"/>
              </w14:schemeClr>
            </w14:solidFill>
          </w14:textFill>
        </w:rPr>
        <w:t>（一）加强条件保障，确保项目正常开展</w:t>
      </w:r>
    </w:p>
    <w:p>
      <w:pPr>
        <w:adjustRightInd w:val="0"/>
        <w:snapToGrid w:val="0"/>
        <w:spacing w:line="52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学校设立大学生创新创业训练计划项目专项经费，纳入年度经费预算，实行项目管理专款专用。按创新创业训练项目平均1万元/项、创业实践项目平均5万元/项的标准为省级项目提供经费支持。对推荐进入国家级计划的项目，学校按照不低于1:1的比例配套，对校级创新创业训练项目资助0.1万元/项</w:t>
      </w:r>
    </w:p>
    <w:p>
      <w:pPr>
        <w:pStyle w:val="6"/>
        <w:shd w:val="clear" w:color="auto" w:fill="FFFFFF"/>
        <w:snapToGrid w:val="0"/>
        <w:spacing w:beforeAutospacing="0" w:afterAutospacing="0" w:line="240" w:lineRule="auto"/>
        <w:ind w:firstLine="562" w:firstLineChars="200"/>
        <w:jc w:val="both"/>
        <w:rPr>
          <w:rFonts w:ascii="黑体" w:hAnsi="黑体" w:eastAsia="黑体" w:cs="黑体"/>
          <w:b/>
          <w:bCs/>
          <w:color w:val="0D0D0D" w:themeColor="text1" w:themeTint="F2"/>
          <w:sz w:val="28"/>
          <w:szCs w:val="28"/>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28"/>
          <w:szCs w:val="28"/>
          <w14:textFill>
            <w14:solidFill>
              <w14:schemeClr w14:val="tx1">
                <w14:lumMod w14:val="95000"/>
                <w14:lumOff w14:val="5000"/>
              </w14:schemeClr>
            </w14:solidFill>
          </w14:textFill>
        </w:rPr>
        <w:t>（二）制定激励政策，激发师生双创活力</w:t>
      </w:r>
    </w:p>
    <w:p>
      <w:pPr>
        <w:pStyle w:val="2"/>
        <w:spacing w:line="520" w:lineRule="exact"/>
        <w:ind w:firstLine="560" w:firstLineChars="20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学校将创新创业教育相关情况列入教学质量年度报告和毕业生就业质量年度报告，并设立了创新创业教育改革“先进单位奖”和“优秀指导教师奖”，鼓励在双创教育中取得突出成绩的二级学院和个人。同时，在“教学型教授、副教授”评聘的任职条件中，“双创指导成果显著”是必要条件之一。学校设立本科生创新学分，纳入本科人才培养方案。学生参加双创计划项目，完成项目计划内容并通过结题验收的，由二级学院按照《湖南交通工程学院大学本科生创新学分认定办法》进行认定、登记创新学分。</w:t>
      </w:r>
    </w:p>
    <w:p>
      <w:pPr>
        <w:pStyle w:val="6"/>
        <w:shd w:val="clear" w:color="auto" w:fill="FFFFFF"/>
        <w:snapToGrid w:val="0"/>
        <w:spacing w:before="156" w:beforeLines="50" w:beforeAutospacing="0" w:after="156" w:afterLines="50" w:afterAutospacing="0" w:line="240" w:lineRule="auto"/>
        <w:ind w:firstLine="562" w:firstLineChars="200"/>
        <w:jc w:val="both"/>
        <w:rPr>
          <w:rFonts w:ascii="黑体" w:hAnsi="黑体" w:eastAsia="黑体" w:cs="黑体"/>
          <w:b/>
          <w:bCs/>
          <w:color w:val="0D0D0D" w:themeColor="text1" w:themeTint="F2"/>
          <w:sz w:val="28"/>
          <w:szCs w:val="28"/>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28"/>
          <w:szCs w:val="28"/>
          <w14:textFill>
            <w14:solidFill>
              <w14:schemeClr w14:val="tx1">
                <w14:lumMod w14:val="95000"/>
                <w14:lumOff w14:val="5000"/>
              </w14:schemeClr>
            </w14:solidFill>
          </w14:textFill>
        </w:rPr>
        <w:t>五、项目特色与成效</w:t>
      </w:r>
    </w:p>
    <w:p>
      <w:pPr>
        <w:adjustRightInd w:val="0"/>
        <w:snapToGrid w:val="0"/>
        <w:spacing w:line="52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2020年大学生创新创业获省级、国家级立项项目中，“国创计划”2020年项目获学科、互联网+竞赛等奖国家级1项、省级获奖24项，发表国家级期刊论文10篇、省级期刊论文9篇、发明专利2个；“省创计划”2020年项目，发表国家级期刊论文7篇、省级期刊论文35篇。这些项目均是由学生自主设计、自主管理、自我组织、独立完成。</w:t>
      </w:r>
    </w:p>
    <w:p>
      <w:pPr>
        <w:adjustRightInd w:val="0"/>
        <w:snapToGrid w:val="0"/>
        <w:spacing w:line="52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实施大学生创新创业训练计划，促进了教育观念的转变，教师在教学中加强了探究性、研究型教学，强化了学生的创新能力和创业能力，有效地提升了学生的综合素质，对于推进人才培养模式改革具有积极意义。</w:t>
      </w:r>
    </w:p>
    <w:p>
      <w:pPr>
        <w:pStyle w:val="6"/>
        <w:shd w:val="clear" w:color="auto" w:fill="FFFFFF"/>
        <w:snapToGrid w:val="0"/>
        <w:spacing w:before="156" w:beforeLines="50" w:beforeAutospacing="0" w:after="156" w:afterLines="50" w:afterAutospacing="0" w:line="240" w:lineRule="auto"/>
        <w:ind w:firstLine="562" w:firstLineChars="200"/>
        <w:jc w:val="both"/>
        <w:rPr>
          <w:rFonts w:ascii="黑体" w:hAnsi="黑体" w:eastAsia="黑体" w:cs="黑体"/>
          <w:b/>
          <w:bCs/>
          <w:color w:val="0D0D0D" w:themeColor="text1" w:themeTint="F2"/>
          <w:sz w:val="28"/>
          <w:szCs w:val="28"/>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28"/>
          <w:szCs w:val="28"/>
          <w14:textFill>
            <w14:solidFill>
              <w14:schemeClr w14:val="tx1">
                <w14:lumMod w14:val="95000"/>
                <w14:lumOff w14:val="5000"/>
              </w14:schemeClr>
            </w14:solidFill>
          </w14:textFill>
        </w:rPr>
        <w:t>六、典型经验做法</w:t>
      </w:r>
    </w:p>
    <w:p>
      <w:pPr>
        <w:pStyle w:val="6"/>
        <w:shd w:val="clear" w:color="auto" w:fill="FFFFFF"/>
        <w:snapToGrid w:val="0"/>
        <w:spacing w:beforeAutospacing="0" w:afterAutospacing="0" w:line="240" w:lineRule="auto"/>
        <w:ind w:firstLine="562" w:firstLineChars="200"/>
        <w:jc w:val="both"/>
        <w:rPr>
          <w:rFonts w:ascii="黑体" w:hAnsi="黑体" w:eastAsia="黑体" w:cs="黑体"/>
          <w:b/>
          <w:bCs/>
          <w:color w:val="0D0D0D" w:themeColor="text1" w:themeTint="F2"/>
          <w:sz w:val="28"/>
          <w:szCs w:val="28"/>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28"/>
          <w:szCs w:val="28"/>
          <w14:textFill>
            <w14:solidFill>
              <w14:schemeClr w14:val="tx1">
                <w14:lumMod w14:val="95000"/>
                <w14:lumOff w14:val="5000"/>
              </w14:schemeClr>
            </w14:solidFill>
          </w14:textFill>
        </w:rPr>
        <w:t xml:space="preserve">（一）加强组织领导，建立健全管理机制 </w:t>
      </w:r>
    </w:p>
    <w:p>
      <w:pPr>
        <w:adjustRightInd w:val="0"/>
        <w:snapToGrid w:val="0"/>
        <w:spacing w:line="52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学校成立了大学大学生创新创业训练计划工作领导小组，由分管副校长任主任，成员由教务处、学生工作处、财务处、校团委、网络与实验教学中心等部门负责人和各相关学院主管院长组成，领导小组办公室设在教务处。负责研究制定大学生创新创业训练计划的政策、制度，将大学生创新创业训练计划纳入人才培养方案，并开展学生创新创业学分认定、开设训练计划相关课程、制定实施办法、组织专家进行学校项目立项评审、检查、结项验收、组织成果展示、项目经验交流、优秀项目的师生奖励等相关工作，并协调全校的教学资源，为训练计划实施提供保障。</w:t>
      </w:r>
    </w:p>
    <w:p>
      <w:pPr>
        <w:pStyle w:val="6"/>
        <w:shd w:val="clear" w:color="auto" w:fill="FFFFFF"/>
        <w:snapToGrid w:val="0"/>
        <w:spacing w:beforeAutospacing="0" w:afterAutospacing="0" w:line="240" w:lineRule="auto"/>
        <w:ind w:firstLine="562" w:firstLineChars="200"/>
        <w:jc w:val="both"/>
        <w:rPr>
          <w:rFonts w:ascii="黑体" w:hAnsi="黑体" w:eastAsia="黑体" w:cs="黑体"/>
          <w:b/>
          <w:bCs/>
          <w:color w:val="0D0D0D" w:themeColor="text1" w:themeTint="F2"/>
          <w:sz w:val="28"/>
          <w:szCs w:val="28"/>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28"/>
          <w:szCs w:val="28"/>
          <w14:textFill>
            <w14:solidFill>
              <w14:schemeClr w14:val="tx1">
                <w14:lumMod w14:val="95000"/>
                <w14:lumOff w14:val="5000"/>
              </w14:schemeClr>
            </w14:solidFill>
          </w14:textFill>
        </w:rPr>
        <w:t>（二）建立和完善了创新创业教育教学质量监控体系</w:t>
      </w:r>
    </w:p>
    <w:p>
      <w:pPr>
        <w:pStyle w:val="2"/>
        <w:spacing w:line="520" w:lineRule="exact"/>
        <w:ind w:firstLine="560" w:firstLineChars="20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将创新创业教学纳入到学校课程质量监控体系中。学校成立了创新创业教学督导组，制定了《关于我校教师创新创业教育管理及考核办法的规定》并形成了创新创业教育的评估和奖励机制。</w:t>
      </w:r>
    </w:p>
    <w:p>
      <w:pPr>
        <w:pStyle w:val="6"/>
        <w:shd w:val="clear" w:color="auto" w:fill="FFFFFF"/>
        <w:snapToGrid w:val="0"/>
        <w:spacing w:before="156" w:beforeLines="50" w:beforeAutospacing="0" w:after="156" w:afterLines="50" w:afterAutospacing="0" w:line="240" w:lineRule="auto"/>
        <w:ind w:firstLine="562" w:firstLineChars="200"/>
        <w:jc w:val="both"/>
        <w:rPr>
          <w:rFonts w:ascii="黑体" w:hAnsi="黑体" w:eastAsia="黑体" w:cs="黑体"/>
          <w:b/>
          <w:bCs/>
          <w:color w:val="0D0D0D" w:themeColor="text1" w:themeTint="F2"/>
          <w:sz w:val="28"/>
          <w:szCs w:val="28"/>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28"/>
          <w:szCs w:val="28"/>
          <w14:textFill>
            <w14:solidFill>
              <w14:schemeClr w14:val="tx1">
                <w14:lumMod w14:val="95000"/>
                <w14:lumOff w14:val="5000"/>
              </w14:schemeClr>
            </w14:solidFill>
          </w14:textFill>
        </w:rPr>
        <w:t>七、下一步工作计划</w:t>
      </w:r>
    </w:p>
    <w:p>
      <w:pPr>
        <w:pStyle w:val="6"/>
        <w:shd w:val="clear" w:color="auto" w:fill="FFFFFF"/>
        <w:snapToGrid w:val="0"/>
        <w:spacing w:beforeAutospacing="0" w:afterAutospacing="0" w:line="240" w:lineRule="auto"/>
        <w:ind w:firstLine="562" w:firstLineChars="200"/>
        <w:jc w:val="both"/>
        <w:rPr>
          <w:rFonts w:ascii="黑体" w:hAnsi="黑体" w:eastAsia="黑体" w:cs="黑体"/>
          <w:b/>
          <w:bCs/>
          <w:color w:val="0D0D0D" w:themeColor="text1" w:themeTint="F2"/>
          <w:sz w:val="28"/>
          <w:szCs w:val="28"/>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28"/>
          <w:szCs w:val="28"/>
          <w14:textFill>
            <w14:solidFill>
              <w14:schemeClr w14:val="tx1">
                <w14:lumMod w14:val="95000"/>
                <w14:lumOff w14:val="5000"/>
              </w14:schemeClr>
            </w14:solidFill>
          </w14:textFill>
        </w:rPr>
        <w:t>（一）大力营造创新创业文化氛围，激发学生创业热情</w:t>
      </w:r>
    </w:p>
    <w:p>
      <w:pPr>
        <w:pStyle w:val="2"/>
        <w:spacing w:line="520" w:lineRule="exact"/>
        <w:ind w:firstLine="560" w:firstLineChars="20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精心筹备全校大众创业万众创新干部、导师及相关人员动员会，使各部门统一思想认识，增强大众创业万众创新责任感和使命感，引导全校师生进一步振奋精神，坚定信心，迅速在我校掀起大众创业、万众创新热潮。及时通过校园舆论宣传的导向作用，在全校大力宣传创新创业的思想，营造一种鼓励创业、鼓励创新、宽容失败的文化氛围。树立创新创业学生“典型，加大对成功的创业学生的表彰力度和宣传报道。</w:t>
      </w:r>
    </w:p>
    <w:p>
      <w:pPr>
        <w:pStyle w:val="6"/>
        <w:shd w:val="clear" w:color="auto" w:fill="FFFFFF"/>
        <w:snapToGrid w:val="0"/>
        <w:spacing w:beforeAutospacing="0" w:afterAutospacing="0" w:line="240" w:lineRule="auto"/>
        <w:ind w:firstLine="562" w:firstLineChars="200"/>
        <w:jc w:val="both"/>
        <w:rPr>
          <w:rFonts w:ascii="黑体" w:hAnsi="黑体" w:eastAsia="黑体" w:cs="黑体"/>
          <w:b/>
          <w:bCs/>
          <w:color w:val="0D0D0D" w:themeColor="text1" w:themeTint="F2"/>
          <w:sz w:val="28"/>
          <w:szCs w:val="28"/>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28"/>
          <w:szCs w:val="28"/>
          <w14:textFill>
            <w14:solidFill>
              <w14:schemeClr w14:val="tx1">
                <w14:lumMod w14:val="95000"/>
                <w14:lumOff w14:val="5000"/>
              </w14:schemeClr>
            </w14:solidFill>
          </w14:textFill>
        </w:rPr>
        <w:t>（二）注重引导培训，鼓励学生投身创新创业活动</w:t>
      </w:r>
    </w:p>
    <w:p>
      <w:pPr>
        <w:pStyle w:val="2"/>
        <w:snapToGrid w:val="0"/>
        <w:spacing w:line="520" w:lineRule="exact"/>
        <w:ind w:firstLine="560" w:firstLineChars="20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为进一步引导大学生自觉走理论与实践相结合的成才之路，让大学生在实践中受教育、长才干、做贡献，提高大学生分析问题和解决问题的能力，培养应用型和创新型人才，将专业教育与创新创业教育有机融合，增设创新创业教学模块，并将其贯穿于人才培养的全过程。实行“双轨导师制，在学生自愿选择的基础上聘请各学院专业老师作为学生的学业导师和创新创业导师，与导师形成一对一指导方式，指导学生创新创业活动，对学生进行创新创业教育。通过这种方式，学生不仅从指导老师那里学到了所需的专业知识，更扩展了自身的知识结构，增强了沟通组织能力，培养了创新意识和创业精神，提高了自身的综合素质。</w:t>
      </w:r>
    </w:p>
    <w:p>
      <w:pPr>
        <w:adjustRightInd w:val="0"/>
        <w:snapToGrid w:val="0"/>
        <w:spacing w:line="520" w:lineRule="exact"/>
        <w:ind w:firstLine="560" w:firstLineChars="20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pPr>
        <w:adjustRightInd w:val="0"/>
        <w:snapToGrid w:val="0"/>
        <w:spacing w:line="520" w:lineRule="exact"/>
        <w:ind w:firstLine="560" w:firstLineChars="200"/>
        <w:jc w:val="righ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湖南交通工程学院</w:t>
      </w:r>
      <w:r>
        <w:rPr>
          <w:rFonts w:hint="eastAsia" w:ascii="仿宋_GB2312" w:hAnsi="仿宋_GB2312" w:eastAsia="仿宋_GB2312" w:cs="仿宋_GB2312"/>
          <w:color w:val="000000" w:themeColor="text1"/>
          <w:sz w:val="28"/>
          <w:szCs w:val="28"/>
          <w:lang w:eastAsia="zh-CN"/>
          <w14:textFill>
            <w14:solidFill>
              <w14:schemeClr w14:val="tx1"/>
            </w14:solidFill>
          </w14:textFill>
        </w:rPr>
        <w:t>创新创业学院</w:t>
      </w:r>
    </w:p>
    <w:p>
      <w:pPr>
        <w:adjustRightInd w:val="0"/>
        <w:snapToGrid w:val="0"/>
        <w:spacing w:line="520" w:lineRule="exact"/>
        <w:ind w:firstLine="560" w:firstLineChars="20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2020年12月4日</w:t>
      </w:r>
    </w:p>
    <w:sectPr>
      <w:footerReference r:id="rId3" w:type="default"/>
      <w:pgSz w:w="11906" w:h="16838"/>
      <w:pgMar w:top="1440" w:right="1587" w:bottom="1440"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宋体"/>
    <w:panose1 w:val="02010601030101010101"/>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5012888"/>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ZDZkYjQ0YzA4MDkzM2Q4ZGZiMTJmNDA5ODA1MmEifQ=="/>
  </w:docVars>
  <w:rsids>
    <w:rsidRoot w:val="00B76161"/>
    <w:rsid w:val="00004556"/>
    <w:rsid w:val="00022938"/>
    <w:rsid w:val="000B2645"/>
    <w:rsid w:val="000B5D3B"/>
    <w:rsid w:val="000E208C"/>
    <w:rsid w:val="000E22F4"/>
    <w:rsid w:val="00151BE1"/>
    <w:rsid w:val="00187061"/>
    <w:rsid w:val="00196F42"/>
    <w:rsid w:val="001D6B8C"/>
    <w:rsid w:val="0021025B"/>
    <w:rsid w:val="00234F6E"/>
    <w:rsid w:val="00241112"/>
    <w:rsid w:val="002A35A2"/>
    <w:rsid w:val="002D45BB"/>
    <w:rsid w:val="00307FA7"/>
    <w:rsid w:val="00321118"/>
    <w:rsid w:val="003219F7"/>
    <w:rsid w:val="003326C6"/>
    <w:rsid w:val="003339D7"/>
    <w:rsid w:val="003A24D2"/>
    <w:rsid w:val="003C191F"/>
    <w:rsid w:val="003F0E2E"/>
    <w:rsid w:val="004117A2"/>
    <w:rsid w:val="00483C8C"/>
    <w:rsid w:val="004A652D"/>
    <w:rsid w:val="004E552A"/>
    <w:rsid w:val="00544A75"/>
    <w:rsid w:val="0056772D"/>
    <w:rsid w:val="00584828"/>
    <w:rsid w:val="006010E7"/>
    <w:rsid w:val="00604461"/>
    <w:rsid w:val="00621F64"/>
    <w:rsid w:val="00642784"/>
    <w:rsid w:val="00657C75"/>
    <w:rsid w:val="006915B1"/>
    <w:rsid w:val="006936A7"/>
    <w:rsid w:val="006F3530"/>
    <w:rsid w:val="00771529"/>
    <w:rsid w:val="007D696A"/>
    <w:rsid w:val="008037BB"/>
    <w:rsid w:val="00844B26"/>
    <w:rsid w:val="00930182"/>
    <w:rsid w:val="00970D6A"/>
    <w:rsid w:val="00A16FEB"/>
    <w:rsid w:val="00A31858"/>
    <w:rsid w:val="00A3231A"/>
    <w:rsid w:val="00A62A13"/>
    <w:rsid w:val="00A906E1"/>
    <w:rsid w:val="00B12820"/>
    <w:rsid w:val="00B634C5"/>
    <w:rsid w:val="00B76161"/>
    <w:rsid w:val="00B907B4"/>
    <w:rsid w:val="00BC4E0B"/>
    <w:rsid w:val="00BE46C3"/>
    <w:rsid w:val="00C20BF7"/>
    <w:rsid w:val="00C47462"/>
    <w:rsid w:val="00C51124"/>
    <w:rsid w:val="00C5339A"/>
    <w:rsid w:val="00C62ADB"/>
    <w:rsid w:val="00C91BDA"/>
    <w:rsid w:val="00CE1849"/>
    <w:rsid w:val="00D1553E"/>
    <w:rsid w:val="00D44697"/>
    <w:rsid w:val="00D74056"/>
    <w:rsid w:val="00D934FB"/>
    <w:rsid w:val="00DC61EA"/>
    <w:rsid w:val="00DC6594"/>
    <w:rsid w:val="00EB6850"/>
    <w:rsid w:val="00F03770"/>
    <w:rsid w:val="00F4153A"/>
    <w:rsid w:val="00F610FD"/>
    <w:rsid w:val="00F81809"/>
    <w:rsid w:val="00FA0E9E"/>
    <w:rsid w:val="00FA3E37"/>
    <w:rsid w:val="00FE3158"/>
    <w:rsid w:val="00FF666F"/>
    <w:rsid w:val="05B1799C"/>
    <w:rsid w:val="05DE7F41"/>
    <w:rsid w:val="062B49F1"/>
    <w:rsid w:val="083E4AD8"/>
    <w:rsid w:val="08CA25CD"/>
    <w:rsid w:val="093C5B6A"/>
    <w:rsid w:val="0AC9546C"/>
    <w:rsid w:val="0ACB5976"/>
    <w:rsid w:val="0ADD625D"/>
    <w:rsid w:val="0BDE3688"/>
    <w:rsid w:val="0D4F5144"/>
    <w:rsid w:val="10132B40"/>
    <w:rsid w:val="10F165EE"/>
    <w:rsid w:val="11E9291D"/>
    <w:rsid w:val="17E715F4"/>
    <w:rsid w:val="184C738F"/>
    <w:rsid w:val="19B77402"/>
    <w:rsid w:val="19E366AD"/>
    <w:rsid w:val="1B8F4772"/>
    <w:rsid w:val="1D1913FE"/>
    <w:rsid w:val="1EA124A0"/>
    <w:rsid w:val="22CD110B"/>
    <w:rsid w:val="257F73E2"/>
    <w:rsid w:val="266675E7"/>
    <w:rsid w:val="28054FE0"/>
    <w:rsid w:val="2860243E"/>
    <w:rsid w:val="289D6D30"/>
    <w:rsid w:val="2A8B3382"/>
    <w:rsid w:val="2AF33F5A"/>
    <w:rsid w:val="2DA41F1A"/>
    <w:rsid w:val="315D5990"/>
    <w:rsid w:val="32440149"/>
    <w:rsid w:val="33491223"/>
    <w:rsid w:val="339950CF"/>
    <w:rsid w:val="34C129E7"/>
    <w:rsid w:val="35327F6F"/>
    <w:rsid w:val="39B52E0B"/>
    <w:rsid w:val="3BF152C7"/>
    <w:rsid w:val="3F18679F"/>
    <w:rsid w:val="428F5982"/>
    <w:rsid w:val="43BF44F0"/>
    <w:rsid w:val="446E15E3"/>
    <w:rsid w:val="48D86D1B"/>
    <w:rsid w:val="49A27BE2"/>
    <w:rsid w:val="4CB818F9"/>
    <w:rsid w:val="4D370A31"/>
    <w:rsid w:val="538646AB"/>
    <w:rsid w:val="56F87B9D"/>
    <w:rsid w:val="589736E4"/>
    <w:rsid w:val="5B592F8E"/>
    <w:rsid w:val="5DBB32B4"/>
    <w:rsid w:val="5E561554"/>
    <w:rsid w:val="5F8C370C"/>
    <w:rsid w:val="5FFF13B7"/>
    <w:rsid w:val="60007B11"/>
    <w:rsid w:val="60CB1D43"/>
    <w:rsid w:val="60CD70FB"/>
    <w:rsid w:val="616C7AC7"/>
    <w:rsid w:val="61DA0970"/>
    <w:rsid w:val="62101EFF"/>
    <w:rsid w:val="65AA7839"/>
    <w:rsid w:val="65D31224"/>
    <w:rsid w:val="66086130"/>
    <w:rsid w:val="67B04E53"/>
    <w:rsid w:val="68EF0B5A"/>
    <w:rsid w:val="68F61E60"/>
    <w:rsid w:val="6AA31A1A"/>
    <w:rsid w:val="6AA61FAB"/>
    <w:rsid w:val="6B534B22"/>
    <w:rsid w:val="6C0A4D7C"/>
    <w:rsid w:val="6CDB5695"/>
    <w:rsid w:val="6D6E45F4"/>
    <w:rsid w:val="6E0D52C2"/>
    <w:rsid w:val="6E146087"/>
    <w:rsid w:val="6F4509BA"/>
    <w:rsid w:val="72503BBC"/>
    <w:rsid w:val="73AC1139"/>
    <w:rsid w:val="7404342B"/>
    <w:rsid w:val="75CA72F5"/>
    <w:rsid w:val="77416214"/>
    <w:rsid w:val="79F513EE"/>
    <w:rsid w:val="7A947B69"/>
    <w:rsid w:val="7C0132BD"/>
    <w:rsid w:val="7C701EAA"/>
    <w:rsid w:val="7DA26928"/>
    <w:rsid w:val="7DEC5402"/>
    <w:rsid w:val="7E1C5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Calibri" w:hAnsi="Calibri" w:eastAsia="方正大标宋简体" w:cs="Times New Roman"/>
      <w:sz w:val="76"/>
    </w:rPr>
  </w:style>
  <w:style w:type="paragraph" w:styleId="3">
    <w:name w:val="Balloon Text"/>
    <w:basedOn w:val="1"/>
    <w:link w:val="21"/>
    <w:qFormat/>
    <w:uiPriority w:val="0"/>
    <w:rPr>
      <w:sz w:val="18"/>
      <w:szCs w:val="18"/>
    </w:rPr>
  </w:style>
  <w:style w:type="paragraph" w:styleId="4">
    <w:name w:val="footer"/>
    <w:basedOn w:val="1"/>
    <w:link w:val="22"/>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line="360" w:lineRule="auto"/>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llowedHyperlink"/>
    <w:basedOn w:val="9"/>
    <w:qFormat/>
    <w:uiPriority w:val="0"/>
    <w:rPr>
      <w:color w:val="000000"/>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000000"/>
      <w:u w:val="none"/>
    </w:rPr>
  </w:style>
  <w:style w:type="character" w:styleId="17">
    <w:name w:val="HTML Code"/>
    <w:basedOn w:val="9"/>
    <w:qFormat/>
    <w:uiPriority w:val="0"/>
    <w:rPr>
      <w:rFonts w:ascii="Courier New" w:hAnsi="Courier New"/>
      <w:sz w:val="20"/>
    </w:rPr>
  </w:style>
  <w:style w:type="character" w:styleId="18">
    <w:name w:val="HTML Cite"/>
    <w:basedOn w:val="9"/>
    <w:qFormat/>
    <w:uiPriority w:val="0"/>
  </w:style>
  <w:style w:type="paragraph" w:customStyle="1" w:styleId="19">
    <w:name w:val="_Style 6"/>
    <w:basedOn w:val="1"/>
    <w:next w:val="1"/>
    <w:qFormat/>
    <w:uiPriority w:val="0"/>
    <w:pPr>
      <w:pBdr>
        <w:bottom w:val="single" w:color="auto" w:sz="6" w:space="1"/>
      </w:pBdr>
      <w:jc w:val="center"/>
    </w:pPr>
    <w:rPr>
      <w:rFonts w:ascii="Arial" w:eastAsia="宋体"/>
      <w:vanish/>
      <w:sz w:val="16"/>
    </w:rPr>
  </w:style>
  <w:style w:type="paragraph" w:customStyle="1" w:styleId="20">
    <w:name w:val="_Style 7"/>
    <w:basedOn w:val="1"/>
    <w:next w:val="1"/>
    <w:qFormat/>
    <w:uiPriority w:val="0"/>
    <w:pPr>
      <w:pBdr>
        <w:top w:val="single" w:color="auto" w:sz="6" w:space="1"/>
      </w:pBdr>
      <w:jc w:val="center"/>
    </w:pPr>
    <w:rPr>
      <w:rFonts w:ascii="Arial" w:eastAsia="宋体"/>
      <w:vanish/>
      <w:sz w:val="16"/>
    </w:rPr>
  </w:style>
  <w:style w:type="character" w:customStyle="1" w:styleId="21">
    <w:name w:val="批注框文本 字符"/>
    <w:basedOn w:val="9"/>
    <w:link w:val="3"/>
    <w:qFormat/>
    <w:uiPriority w:val="0"/>
    <w:rPr>
      <w:rFonts w:asciiTheme="minorHAnsi" w:hAnsiTheme="minorHAnsi" w:eastAsiaTheme="minorEastAsia" w:cstheme="minorBidi"/>
      <w:kern w:val="2"/>
      <w:sz w:val="18"/>
      <w:szCs w:val="18"/>
    </w:rPr>
  </w:style>
  <w:style w:type="character" w:customStyle="1" w:styleId="22">
    <w:name w:val="页脚 字符"/>
    <w:basedOn w:val="9"/>
    <w:link w:val="4"/>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731</Words>
  <Characters>4171</Characters>
  <Lines>34</Lines>
  <Paragraphs>9</Paragraphs>
  <TotalTime>13</TotalTime>
  <ScaleCrop>false</ScaleCrop>
  <LinksUpToDate>false</LinksUpToDate>
  <CharactersWithSpaces>4893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Administrator.ZGC-20120117BKL</dc:creator>
  <cp:lastModifiedBy>喵不出咪了</cp:lastModifiedBy>
  <dcterms:modified xsi:type="dcterms:W3CDTF">2022-07-10T03:09:52Z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CB5E6B74637B47DAB3C4786294E4752D</vt:lpwstr>
  </property>
</Properties>
</file>