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FB14" w14:textId="17ADA409" w:rsidR="00006DC4" w:rsidRPr="00006DC4" w:rsidRDefault="00006DC4" w:rsidP="00006DC4">
      <w:pPr>
        <w:jc w:val="left"/>
        <w:rPr>
          <w:rFonts w:ascii="方正舒体" w:eastAsia="方正舒体" w:hAnsi="方正舒体" w:cs="方正舒体"/>
          <w:b/>
          <w:bCs/>
          <w:sz w:val="40"/>
          <w:szCs w:val="40"/>
        </w:rPr>
      </w:pPr>
      <w:r w:rsidRPr="00006DC4">
        <w:rPr>
          <w:rFonts w:ascii="方正舒体" w:eastAsia="方正舒体" w:hAnsi="方正舒体" w:cs="方正舒体" w:hint="eastAsia"/>
          <w:b/>
          <w:bCs/>
          <w:sz w:val="40"/>
          <w:szCs w:val="40"/>
        </w:rPr>
        <w:t>招聘岗位</w:t>
      </w:r>
      <w:bookmarkStart w:id="0" w:name="_GoBack"/>
      <w:bookmarkEnd w:id="0"/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9"/>
        <w:gridCol w:w="864"/>
        <w:gridCol w:w="1468"/>
        <w:gridCol w:w="1728"/>
        <w:gridCol w:w="2953"/>
        <w:gridCol w:w="2264"/>
      </w:tblGrid>
      <w:tr w:rsidR="00006DC4" w:rsidRPr="00006DC4" w14:paraId="1CA5C000" w14:textId="77777777" w:rsidTr="00585906">
        <w:trPr>
          <w:jc w:val="center"/>
        </w:trPr>
        <w:tc>
          <w:tcPr>
            <w:tcW w:w="1299" w:type="dxa"/>
            <w:vMerge w:val="restart"/>
            <w:vAlign w:val="center"/>
          </w:tcPr>
          <w:p w14:paraId="131006D5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006DC4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二级</w:t>
            </w:r>
          </w:p>
          <w:p w14:paraId="68E2E7AD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006DC4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864" w:type="dxa"/>
            <w:vMerge w:val="restart"/>
            <w:vAlign w:val="center"/>
          </w:tcPr>
          <w:p w14:paraId="63DED0EE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006DC4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招聘计划</w:t>
            </w:r>
          </w:p>
        </w:tc>
        <w:tc>
          <w:tcPr>
            <w:tcW w:w="1468" w:type="dxa"/>
            <w:vMerge w:val="restart"/>
            <w:vAlign w:val="center"/>
          </w:tcPr>
          <w:p w14:paraId="760228AD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006DC4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招聘</w:t>
            </w:r>
          </w:p>
          <w:p w14:paraId="4BDF7C78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006DC4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6945" w:type="dxa"/>
            <w:gridSpan w:val="3"/>
            <w:vAlign w:val="center"/>
          </w:tcPr>
          <w:p w14:paraId="57B6D8BD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006DC4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岗位要求</w:t>
            </w:r>
          </w:p>
        </w:tc>
      </w:tr>
      <w:tr w:rsidR="00006DC4" w:rsidRPr="00006DC4" w14:paraId="301522A1" w14:textId="77777777" w:rsidTr="00585906">
        <w:trPr>
          <w:trHeight w:val="441"/>
          <w:jc w:val="center"/>
        </w:trPr>
        <w:tc>
          <w:tcPr>
            <w:tcW w:w="1299" w:type="dxa"/>
            <w:vMerge/>
            <w:vAlign w:val="center"/>
          </w:tcPr>
          <w:p w14:paraId="1DC384B6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864" w:type="dxa"/>
            <w:vMerge/>
            <w:vAlign w:val="center"/>
          </w:tcPr>
          <w:p w14:paraId="70C7033F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1468" w:type="dxa"/>
            <w:vMerge/>
            <w:vAlign w:val="center"/>
          </w:tcPr>
          <w:p w14:paraId="1DD46C85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1728" w:type="dxa"/>
            <w:vAlign w:val="center"/>
          </w:tcPr>
          <w:p w14:paraId="7953DBB1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006DC4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学历职称</w:t>
            </w:r>
          </w:p>
        </w:tc>
        <w:tc>
          <w:tcPr>
            <w:tcW w:w="2953" w:type="dxa"/>
            <w:vAlign w:val="center"/>
          </w:tcPr>
          <w:p w14:paraId="21200A0B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006DC4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264" w:type="dxa"/>
            <w:vAlign w:val="center"/>
          </w:tcPr>
          <w:p w14:paraId="652DFB78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006DC4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006DC4" w:rsidRPr="00006DC4" w14:paraId="7037E377" w14:textId="77777777" w:rsidTr="00585906">
        <w:trPr>
          <w:jc w:val="center"/>
        </w:trPr>
        <w:tc>
          <w:tcPr>
            <w:tcW w:w="1299" w:type="dxa"/>
            <w:vAlign w:val="center"/>
          </w:tcPr>
          <w:p w14:paraId="35DE53E1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机电工程学院</w:t>
            </w:r>
          </w:p>
        </w:tc>
        <w:tc>
          <w:tcPr>
            <w:tcW w:w="864" w:type="dxa"/>
            <w:vAlign w:val="center"/>
          </w:tcPr>
          <w:p w14:paraId="2D44ACF7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10</w:t>
            </w:r>
          </w:p>
        </w:tc>
        <w:tc>
          <w:tcPr>
            <w:tcW w:w="1468" w:type="dxa"/>
            <w:vAlign w:val="center"/>
          </w:tcPr>
          <w:p w14:paraId="3EAC4B7C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专任教师</w:t>
            </w:r>
          </w:p>
        </w:tc>
        <w:tc>
          <w:tcPr>
            <w:tcW w:w="1728" w:type="dxa"/>
            <w:vAlign w:val="center"/>
          </w:tcPr>
          <w:p w14:paraId="72D8A005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硕士及以上</w:t>
            </w:r>
          </w:p>
        </w:tc>
        <w:tc>
          <w:tcPr>
            <w:tcW w:w="2953" w:type="dxa"/>
            <w:vAlign w:val="center"/>
          </w:tcPr>
          <w:p w14:paraId="7B7FE70F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人工智能（5）和机械工程（5）</w:t>
            </w:r>
          </w:p>
        </w:tc>
        <w:tc>
          <w:tcPr>
            <w:tcW w:w="2264" w:type="dxa"/>
            <w:vAlign w:val="center"/>
          </w:tcPr>
          <w:p w14:paraId="74D02567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有高校教学经验优先</w:t>
            </w:r>
          </w:p>
        </w:tc>
      </w:tr>
      <w:tr w:rsidR="00006DC4" w:rsidRPr="00006DC4" w14:paraId="7B2B1953" w14:textId="77777777" w:rsidTr="00585906">
        <w:trPr>
          <w:trHeight w:val="1744"/>
          <w:jc w:val="center"/>
        </w:trPr>
        <w:tc>
          <w:tcPr>
            <w:tcW w:w="1299" w:type="dxa"/>
            <w:vAlign w:val="center"/>
          </w:tcPr>
          <w:p w14:paraId="2B1E4099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电气与信息工程学院</w:t>
            </w:r>
          </w:p>
        </w:tc>
        <w:tc>
          <w:tcPr>
            <w:tcW w:w="864" w:type="dxa"/>
            <w:vAlign w:val="center"/>
          </w:tcPr>
          <w:p w14:paraId="42A0E481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10</w:t>
            </w:r>
          </w:p>
        </w:tc>
        <w:tc>
          <w:tcPr>
            <w:tcW w:w="1468" w:type="dxa"/>
            <w:vAlign w:val="center"/>
          </w:tcPr>
          <w:p w14:paraId="316B082C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专任教师</w:t>
            </w:r>
          </w:p>
        </w:tc>
        <w:tc>
          <w:tcPr>
            <w:tcW w:w="1728" w:type="dxa"/>
            <w:vAlign w:val="center"/>
          </w:tcPr>
          <w:p w14:paraId="72255B9E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硕士及以上</w:t>
            </w:r>
          </w:p>
        </w:tc>
        <w:tc>
          <w:tcPr>
            <w:tcW w:w="2953" w:type="dxa"/>
            <w:vAlign w:val="center"/>
          </w:tcPr>
          <w:p w14:paraId="1E38C239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电子商务、物联网（3）电气工程、电子信息（3）、大数据、软件工程（4）</w:t>
            </w:r>
          </w:p>
        </w:tc>
        <w:tc>
          <w:tcPr>
            <w:tcW w:w="2264" w:type="dxa"/>
            <w:vAlign w:val="center"/>
          </w:tcPr>
          <w:p w14:paraId="027FC812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Times New Roman" w:hint="eastAsia"/>
                <w:sz w:val="22"/>
              </w:rPr>
              <w:t>本科学历有中级职称、有3年以上相关工作经验者可报名</w:t>
            </w:r>
          </w:p>
        </w:tc>
      </w:tr>
      <w:tr w:rsidR="00006DC4" w:rsidRPr="00006DC4" w14:paraId="7CACCB66" w14:textId="77777777" w:rsidTr="00585906">
        <w:trPr>
          <w:trHeight w:val="1363"/>
          <w:jc w:val="center"/>
        </w:trPr>
        <w:tc>
          <w:tcPr>
            <w:tcW w:w="1299" w:type="dxa"/>
            <w:vAlign w:val="center"/>
          </w:tcPr>
          <w:p w14:paraId="3F778D99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护理学院</w:t>
            </w:r>
          </w:p>
        </w:tc>
        <w:tc>
          <w:tcPr>
            <w:tcW w:w="864" w:type="dxa"/>
            <w:vAlign w:val="center"/>
          </w:tcPr>
          <w:p w14:paraId="68800E81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10</w:t>
            </w:r>
          </w:p>
        </w:tc>
        <w:tc>
          <w:tcPr>
            <w:tcW w:w="1468" w:type="dxa"/>
            <w:vAlign w:val="center"/>
          </w:tcPr>
          <w:p w14:paraId="13B96899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专任教师</w:t>
            </w:r>
          </w:p>
        </w:tc>
        <w:tc>
          <w:tcPr>
            <w:tcW w:w="1728" w:type="dxa"/>
            <w:vAlign w:val="center"/>
          </w:tcPr>
          <w:p w14:paraId="4AEE611D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本科及以上</w:t>
            </w:r>
          </w:p>
        </w:tc>
        <w:tc>
          <w:tcPr>
            <w:tcW w:w="2953" w:type="dxa"/>
            <w:vAlign w:val="center"/>
          </w:tcPr>
          <w:p w14:paraId="361083D5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护理、康复治疗（5）、临床</w:t>
            </w:r>
            <w:proofErr w:type="gramStart"/>
            <w:r w:rsidRPr="00006DC4">
              <w:rPr>
                <w:rFonts w:ascii="楷体" w:eastAsia="楷体" w:hAnsi="楷体" w:cs="楷体" w:hint="eastAsia"/>
                <w:sz w:val="22"/>
              </w:rPr>
              <w:t>医</w:t>
            </w:r>
            <w:proofErr w:type="gramEnd"/>
            <w:r w:rsidRPr="00006DC4">
              <w:rPr>
                <w:rFonts w:ascii="楷体" w:eastAsia="楷体" w:hAnsi="楷体" w:cs="楷体" w:hint="eastAsia"/>
                <w:sz w:val="22"/>
              </w:rPr>
              <w:t>、学助产学（5）</w:t>
            </w:r>
          </w:p>
        </w:tc>
        <w:tc>
          <w:tcPr>
            <w:tcW w:w="2264" w:type="dxa"/>
            <w:vAlign w:val="center"/>
          </w:tcPr>
          <w:p w14:paraId="329E443E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全日制高校毕业生，有工作经验者优先</w:t>
            </w:r>
          </w:p>
        </w:tc>
      </w:tr>
      <w:tr w:rsidR="00006DC4" w:rsidRPr="00006DC4" w14:paraId="0D310753" w14:textId="77777777" w:rsidTr="00585906">
        <w:trPr>
          <w:jc w:val="center"/>
        </w:trPr>
        <w:tc>
          <w:tcPr>
            <w:tcW w:w="1299" w:type="dxa"/>
            <w:vAlign w:val="center"/>
          </w:tcPr>
          <w:p w14:paraId="0C03EFD5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交通运输工程学院</w:t>
            </w:r>
          </w:p>
        </w:tc>
        <w:tc>
          <w:tcPr>
            <w:tcW w:w="864" w:type="dxa"/>
            <w:vAlign w:val="center"/>
          </w:tcPr>
          <w:p w14:paraId="0E1487E3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12</w:t>
            </w:r>
          </w:p>
        </w:tc>
        <w:tc>
          <w:tcPr>
            <w:tcW w:w="1468" w:type="dxa"/>
            <w:vAlign w:val="center"/>
          </w:tcPr>
          <w:p w14:paraId="44ADCA35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专任教师</w:t>
            </w:r>
          </w:p>
        </w:tc>
        <w:tc>
          <w:tcPr>
            <w:tcW w:w="1728" w:type="dxa"/>
            <w:vAlign w:val="center"/>
          </w:tcPr>
          <w:p w14:paraId="5A333CAD" w14:textId="77777777" w:rsidR="00006DC4" w:rsidRPr="00006DC4" w:rsidRDefault="00006DC4" w:rsidP="00006DC4">
            <w:pPr>
              <w:widowControl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Times New Roman" w:hint="eastAsia"/>
                <w:sz w:val="22"/>
              </w:rPr>
              <w:t>硕士及以上</w:t>
            </w:r>
          </w:p>
        </w:tc>
        <w:tc>
          <w:tcPr>
            <w:tcW w:w="2953" w:type="dxa"/>
            <w:vAlign w:val="center"/>
          </w:tcPr>
          <w:p w14:paraId="7AABA87D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土木工程（1）、物流工程（1）、轨道交通信号与控制（5）、工程造价（3）、电气自动化（2）</w:t>
            </w:r>
          </w:p>
        </w:tc>
        <w:tc>
          <w:tcPr>
            <w:tcW w:w="2264" w:type="dxa"/>
            <w:vAlign w:val="center"/>
          </w:tcPr>
          <w:p w14:paraId="266BB5FA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Times New Roman" w:hint="eastAsia"/>
                <w:sz w:val="22"/>
              </w:rPr>
              <w:t>本科学历有中级职称、有3年以上相关工作经验者可报名</w:t>
            </w:r>
          </w:p>
        </w:tc>
      </w:tr>
      <w:tr w:rsidR="00006DC4" w:rsidRPr="00006DC4" w14:paraId="0914F01B" w14:textId="77777777" w:rsidTr="00585906">
        <w:trPr>
          <w:jc w:val="center"/>
        </w:trPr>
        <w:tc>
          <w:tcPr>
            <w:tcW w:w="1299" w:type="dxa"/>
            <w:vAlign w:val="center"/>
          </w:tcPr>
          <w:p w14:paraId="2CF2A3EA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经济管理学院</w:t>
            </w:r>
          </w:p>
        </w:tc>
        <w:tc>
          <w:tcPr>
            <w:tcW w:w="864" w:type="dxa"/>
            <w:vAlign w:val="center"/>
          </w:tcPr>
          <w:p w14:paraId="73871AA7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4</w:t>
            </w:r>
          </w:p>
        </w:tc>
        <w:tc>
          <w:tcPr>
            <w:tcW w:w="1468" w:type="dxa"/>
            <w:vAlign w:val="center"/>
          </w:tcPr>
          <w:p w14:paraId="21165FEC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专任教师</w:t>
            </w:r>
          </w:p>
        </w:tc>
        <w:tc>
          <w:tcPr>
            <w:tcW w:w="1728" w:type="dxa"/>
            <w:vAlign w:val="center"/>
          </w:tcPr>
          <w:p w14:paraId="726A9FE5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硕士及以上</w:t>
            </w:r>
          </w:p>
        </w:tc>
        <w:tc>
          <w:tcPr>
            <w:tcW w:w="2953" w:type="dxa"/>
            <w:vAlign w:val="center"/>
          </w:tcPr>
          <w:p w14:paraId="7F85191C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金融工程</w:t>
            </w:r>
          </w:p>
        </w:tc>
        <w:tc>
          <w:tcPr>
            <w:tcW w:w="2264" w:type="dxa"/>
            <w:vAlign w:val="center"/>
          </w:tcPr>
          <w:p w14:paraId="3021505E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本、</w:t>
            </w:r>
            <w:proofErr w:type="gramStart"/>
            <w:r w:rsidRPr="00006DC4">
              <w:rPr>
                <w:rFonts w:ascii="楷体" w:eastAsia="楷体" w:hAnsi="楷体" w:cs="楷体" w:hint="eastAsia"/>
                <w:sz w:val="22"/>
              </w:rPr>
              <w:t>硕专业须</w:t>
            </w:r>
            <w:proofErr w:type="gramEnd"/>
            <w:r w:rsidRPr="00006DC4">
              <w:rPr>
                <w:rFonts w:ascii="楷体" w:eastAsia="楷体" w:hAnsi="楷体" w:cs="楷体" w:hint="eastAsia"/>
                <w:sz w:val="22"/>
              </w:rPr>
              <w:t>一致</w:t>
            </w:r>
          </w:p>
        </w:tc>
      </w:tr>
      <w:tr w:rsidR="00006DC4" w:rsidRPr="00006DC4" w14:paraId="62B13AB6" w14:textId="77777777" w:rsidTr="00585906">
        <w:trPr>
          <w:jc w:val="center"/>
        </w:trPr>
        <w:tc>
          <w:tcPr>
            <w:tcW w:w="1299" w:type="dxa"/>
            <w:vAlign w:val="center"/>
          </w:tcPr>
          <w:p w14:paraId="034BFA01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马克思主义学院</w:t>
            </w:r>
          </w:p>
        </w:tc>
        <w:tc>
          <w:tcPr>
            <w:tcW w:w="864" w:type="dxa"/>
            <w:vAlign w:val="center"/>
          </w:tcPr>
          <w:p w14:paraId="14C2A2B3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3</w:t>
            </w:r>
          </w:p>
        </w:tc>
        <w:tc>
          <w:tcPr>
            <w:tcW w:w="1468" w:type="dxa"/>
            <w:vAlign w:val="center"/>
          </w:tcPr>
          <w:p w14:paraId="09E87890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专任教师</w:t>
            </w:r>
          </w:p>
        </w:tc>
        <w:tc>
          <w:tcPr>
            <w:tcW w:w="1728" w:type="dxa"/>
            <w:vAlign w:val="center"/>
          </w:tcPr>
          <w:p w14:paraId="3665D407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硕士及以上</w:t>
            </w:r>
          </w:p>
        </w:tc>
        <w:tc>
          <w:tcPr>
            <w:tcW w:w="2953" w:type="dxa"/>
            <w:vAlign w:val="center"/>
          </w:tcPr>
          <w:p w14:paraId="7B83CE5B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历史（1）、心理学（1）、马克思主义基本原理（1）</w:t>
            </w:r>
          </w:p>
        </w:tc>
        <w:tc>
          <w:tcPr>
            <w:tcW w:w="2264" w:type="dxa"/>
            <w:vAlign w:val="center"/>
          </w:tcPr>
          <w:p w14:paraId="0A9073A5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有高校教学经验优先</w:t>
            </w:r>
          </w:p>
        </w:tc>
      </w:tr>
      <w:tr w:rsidR="00006DC4" w:rsidRPr="00006DC4" w14:paraId="1EC094F8" w14:textId="77777777" w:rsidTr="00585906">
        <w:trPr>
          <w:jc w:val="center"/>
        </w:trPr>
        <w:tc>
          <w:tcPr>
            <w:tcW w:w="1299" w:type="dxa"/>
            <w:vMerge w:val="restart"/>
            <w:vAlign w:val="center"/>
          </w:tcPr>
          <w:p w14:paraId="442633AE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人文与艺术学院</w:t>
            </w:r>
          </w:p>
        </w:tc>
        <w:tc>
          <w:tcPr>
            <w:tcW w:w="864" w:type="dxa"/>
            <w:vAlign w:val="center"/>
          </w:tcPr>
          <w:p w14:paraId="089972B4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1</w:t>
            </w:r>
            <w:r w:rsidRPr="00006DC4">
              <w:rPr>
                <w:rFonts w:ascii="楷体" w:eastAsia="楷体" w:hAnsi="楷体" w:cs="楷体"/>
                <w:sz w:val="22"/>
              </w:rPr>
              <w:t>0</w:t>
            </w:r>
          </w:p>
        </w:tc>
        <w:tc>
          <w:tcPr>
            <w:tcW w:w="1468" w:type="dxa"/>
            <w:vAlign w:val="center"/>
          </w:tcPr>
          <w:p w14:paraId="01D22ABA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专任教师</w:t>
            </w:r>
          </w:p>
        </w:tc>
        <w:tc>
          <w:tcPr>
            <w:tcW w:w="1728" w:type="dxa"/>
            <w:vAlign w:val="center"/>
          </w:tcPr>
          <w:p w14:paraId="76BDD20C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硕士及以上</w:t>
            </w:r>
          </w:p>
        </w:tc>
        <w:tc>
          <w:tcPr>
            <w:tcW w:w="2953" w:type="dxa"/>
            <w:vAlign w:val="center"/>
          </w:tcPr>
          <w:p w14:paraId="6B300434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外国语言文学类</w:t>
            </w:r>
          </w:p>
        </w:tc>
        <w:tc>
          <w:tcPr>
            <w:tcW w:w="2264" w:type="dxa"/>
            <w:vAlign w:val="center"/>
          </w:tcPr>
          <w:p w14:paraId="2C1E3AC0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有商务背景或外贸工作经历者优先</w:t>
            </w:r>
          </w:p>
        </w:tc>
      </w:tr>
      <w:tr w:rsidR="00006DC4" w:rsidRPr="00006DC4" w14:paraId="531A6B74" w14:textId="77777777" w:rsidTr="00585906">
        <w:trPr>
          <w:jc w:val="center"/>
        </w:trPr>
        <w:tc>
          <w:tcPr>
            <w:tcW w:w="1299" w:type="dxa"/>
            <w:vMerge/>
            <w:vAlign w:val="center"/>
          </w:tcPr>
          <w:p w14:paraId="5D1FB0EE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23D37533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5</w:t>
            </w:r>
          </w:p>
        </w:tc>
        <w:tc>
          <w:tcPr>
            <w:tcW w:w="1468" w:type="dxa"/>
            <w:vAlign w:val="center"/>
          </w:tcPr>
          <w:p w14:paraId="0243FE19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专任教师</w:t>
            </w:r>
          </w:p>
        </w:tc>
        <w:tc>
          <w:tcPr>
            <w:tcW w:w="1728" w:type="dxa"/>
            <w:vAlign w:val="center"/>
          </w:tcPr>
          <w:p w14:paraId="0577AD06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硕士及以上</w:t>
            </w:r>
          </w:p>
        </w:tc>
        <w:tc>
          <w:tcPr>
            <w:tcW w:w="2953" w:type="dxa"/>
            <w:vAlign w:val="center"/>
          </w:tcPr>
          <w:p w14:paraId="5B356B8A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音乐表演（2）、音乐学（2）、艺术理论（1）</w:t>
            </w:r>
          </w:p>
        </w:tc>
        <w:tc>
          <w:tcPr>
            <w:tcW w:w="2264" w:type="dxa"/>
            <w:vAlign w:val="center"/>
          </w:tcPr>
          <w:p w14:paraId="2B6B6BFC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特别优秀的211音乐学院本科生可报名</w:t>
            </w:r>
          </w:p>
        </w:tc>
      </w:tr>
      <w:tr w:rsidR="00006DC4" w:rsidRPr="00006DC4" w14:paraId="202845E8" w14:textId="77777777" w:rsidTr="00585906">
        <w:trPr>
          <w:jc w:val="center"/>
        </w:trPr>
        <w:tc>
          <w:tcPr>
            <w:tcW w:w="1299" w:type="dxa"/>
            <w:vAlign w:val="center"/>
          </w:tcPr>
          <w:p w14:paraId="379910DD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公共基础课部</w:t>
            </w:r>
          </w:p>
        </w:tc>
        <w:tc>
          <w:tcPr>
            <w:tcW w:w="864" w:type="dxa"/>
            <w:vAlign w:val="center"/>
          </w:tcPr>
          <w:p w14:paraId="0628D251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5</w:t>
            </w:r>
          </w:p>
        </w:tc>
        <w:tc>
          <w:tcPr>
            <w:tcW w:w="1468" w:type="dxa"/>
            <w:vAlign w:val="center"/>
          </w:tcPr>
          <w:p w14:paraId="671933B5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专任教师</w:t>
            </w:r>
          </w:p>
        </w:tc>
        <w:tc>
          <w:tcPr>
            <w:tcW w:w="1728" w:type="dxa"/>
            <w:vAlign w:val="center"/>
          </w:tcPr>
          <w:p w14:paraId="4CE18F21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硕士及以上</w:t>
            </w:r>
          </w:p>
        </w:tc>
        <w:tc>
          <w:tcPr>
            <w:tcW w:w="2953" w:type="dxa"/>
            <w:vAlign w:val="center"/>
          </w:tcPr>
          <w:p w14:paraId="043CBFCE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物理（2）、数学（2）、体育（1）</w:t>
            </w:r>
          </w:p>
        </w:tc>
        <w:tc>
          <w:tcPr>
            <w:tcW w:w="2264" w:type="dxa"/>
            <w:vAlign w:val="center"/>
          </w:tcPr>
          <w:p w14:paraId="2996FB02" w14:textId="77777777" w:rsidR="00006DC4" w:rsidRPr="00006DC4" w:rsidRDefault="00006DC4" w:rsidP="00006DC4">
            <w:pPr>
              <w:spacing w:line="360" w:lineRule="auto"/>
              <w:jc w:val="center"/>
              <w:rPr>
                <w:rFonts w:ascii="楷体" w:eastAsia="楷体" w:hAnsi="楷体" w:cs="楷体"/>
                <w:sz w:val="22"/>
              </w:rPr>
            </w:pPr>
            <w:r w:rsidRPr="00006DC4">
              <w:rPr>
                <w:rFonts w:ascii="楷体" w:eastAsia="楷体" w:hAnsi="楷体" w:cs="楷体" w:hint="eastAsia"/>
                <w:sz w:val="22"/>
              </w:rPr>
              <w:t>有高校教学经验优先</w:t>
            </w:r>
          </w:p>
        </w:tc>
      </w:tr>
    </w:tbl>
    <w:p w14:paraId="440EA860" w14:textId="77777777" w:rsidR="00006DC4" w:rsidRPr="00006DC4" w:rsidRDefault="00006DC4" w:rsidP="00006DC4">
      <w:pPr>
        <w:jc w:val="left"/>
        <w:rPr>
          <w:rFonts w:ascii="楷体" w:eastAsia="楷体" w:hAnsi="楷体" w:cs="楷体"/>
          <w:sz w:val="28"/>
          <w:szCs w:val="28"/>
        </w:rPr>
      </w:pPr>
    </w:p>
    <w:p w14:paraId="51917DB2" w14:textId="1EEF0190" w:rsidR="003062DF" w:rsidRDefault="00904F3C">
      <w:hyperlink w:anchor="_top" w:tooltip="招聘岗位表" w:history="1">
        <w:r w:rsidRPr="00904F3C">
          <w:rPr>
            <w:rStyle w:val="a7"/>
          </w:rPr>
          <w:t>文档顶端</w:t>
        </w:r>
      </w:hyperlink>
    </w:p>
    <w:sectPr w:rsidR="003062DF" w:rsidSect="00006DC4">
      <w:head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EF480" w14:textId="77777777" w:rsidR="00720585" w:rsidRDefault="00720585" w:rsidP="00006DC4">
      <w:r>
        <w:separator/>
      </w:r>
    </w:p>
  </w:endnote>
  <w:endnote w:type="continuationSeparator" w:id="0">
    <w:p w14:paraId="54AEE876" w14:textId="77777777" w:rsidR="00720585" w:rsidRDefault="00720585" w:rsidP="0000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7479" w14:textId="77777777" w:rsidR="00720585" w:rsidRDefault="00720585" w:rsidP="00006DC4">
      <w:r>
        <w:separator/>
      </w:r>
    </w:p>
  </w:footnote>
  <w:footnote w:type="continuationSeparator" w:id="0">
    <w:p w14:paraId="77B1AC02" w14:textId="77777777" w:rsidR="00720585" w:rsidRDefault="00720585" w:rsidP="0000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5594" w14:textId="77777777" w:rsidR="002857BE" w:rsidRDefault="002857BE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09"/>
    <w:rsid w:val="00006DC4"/>
    <w:rsid w:val="002857BE"/>
    <w:rsid w:val="003062DF"/>
    <w:rsid w:val="00340362"/>
    <w:rsid w:val="00720585"/>
    <w:rsid w:val="008F0D09"/>
    <w:rsid w:val="009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2BD87"/>
  <w15:chartTrackingRefBased/>
  <w15:docId w15:val="{5AC92046-B2F8-4F7A-963C-DDB92791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D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DC4"/>
    <w:rPr>
      <w:sz w:val="18"/>
      <w:szCs w:val="18"/>
    </w:rPr>
  </w:style>
  <w:style w:type="character" w:styleId="a7">
    <w:name w:val="Hyperlink"/>
    <w:basedOn w:val="a0"/>
    <w:uiPriority w:val="99"/>
    <w:unhideWhenUsed/>
    <w:rsid w:val="00904F3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04F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04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1591-7DDC-4FE3-931F-EA62E933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2021-03-24T02:18:00Z</dcterms:created>
  <dcterms:modified xsi:type="dcterms:W3CDTF">2021-03-24T02:58:00Z</dcterms:modified>
</cp:coreProperties>
</file>