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9A73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>XXXX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教研室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</w:p>
    <w:p w14:paraId="3367ACB7">
      <w:pPr>
        <w:ind w:firstLine="1680" w:firstLineChars="400"/>
        <w:jc w:val="both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pacing w:val="70"/>
          <w:kern w:val="0"/>
          <w:sz w:val="28"/>
          <w:szCs w:val="28"/>
          <w:fitText w:val="1960" w:id="449256701"/>
          <w:lang w:val="en-US" w:eastAsia="zh-CN"/>
        </w:rPr>
        <w:t>所属学院</w:t>
      </w:r>
      <w:r>
        <w:rPr>
          <w:rFonts w:hint="eastAsia" w:ascii="黑体" w:hAnsi="黑体" w:eastAsia="黑体"/>
          <w:bCs/>
          <w:spacing w:val="0"/>
          <w:kern w:val="0"/>
          <w:sz w:val="28"/>
          <w:szCs w:val="28"/>
          <w:fitText w:val="1960" w:id="449256701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pacing w:val="35"/>
          <w:kern w:val="0"/>
          <w:sz w:val="28"/>
          <w:szCs w:val="28"/>
          <w:fitText w:val="1680" w:id="1546726596"/>
          <w:lang w:val="en-US" w:eastAsia="zh-CN"/>
        </w:rPr>
        <w:t>对应专业</w:t>
      </w:r>
      <w:r>
        <w:rPr>
          <w:rFonts w:hint="eastAsia" w:ascii="黑体" w:hAnsi="黑体" w:eastAsia="黑体"/>
          <w:bCs/>
          <w:spacing w:val="0"/>
          <w:kern w:val="0"/>
          <w:sz w:val="28"/>
          <w:szCs w:val="28"/>
          <w:fitText w:val="1680" w:id="1546726596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教研室主任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</w:p>
    <w:p w14:paraId="3FAC29DB">
      <w:pPr>
        <w:ind w:firstLine="1680" w:firstLineChars="600"/>
        <w:jc w:val="both"/>
        <w:rPr>
          <w:rFonts w:hint="default" w:ascii="黑体" w:hAnsi="黑体" w:eastAsia="黑体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所辖导师组数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所辖教师数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所辖学生数：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3EEC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57A10C39"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时段：早期阶段2024.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10.15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12.31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2DD50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2588" w:type="dxa"/>
            <w:vAlign w:val="center"/>
          </w:tcPr>
          <w:p w14:paraId="25E57C04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680EE5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1.成立本科毕业论文工作组，组织学习调查研究。</w:t>
            </w:r>
          </w:p>
          <w:p w14:paraId="4F21BA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2.制订本科毕业论文工作计划、方案。</w:t>
            </w:r>
          </w:p>
          <w:p w14:paraId="73AB0E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3.选聘指导小组负责人、指导教师报学院审批，落实指导任务。</w:t>
            </w:r>
          </w:p>
          <w:p w14:paraId="7A9536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4.组织指导教师进行履职动员与选题、任务书撰写工作培训。</w:t>
            </w:r>
          </w:p>
          <w:p w14:paraId="1394AC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5.组织学生进行动员和专题讲座，部署双向选题。</w:t>
            </w:r>
          </w:p>
          <w:p w14:paraId="3B19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6.审查选题，报学院审核后下达本科毕业论文任务。</w:t>
            </w:r>
          </w:p>
          <w:p w14:paraId="0856F4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7.督查本科毕业论文早期工作进展。</w:t>
            </w:r>
          </w:p>
        </w:tc>
      </w:tr>
      <w:tr w14:paraId="1C65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2588" w:type="dxa"/>
            <w:vAlign w:val="center"/>
          </w:tcPr>
          <w:p w14:paraId="41D4B733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01433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1.11月中旬前完成指导教师遴选、报审。</w:t>
            </w:r>
          </w:p>
          <w:p w14:paraId="4F4957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2.11月中旬前完成指导老师学习学校要求与工作计划，开展论文平台使用培训。</w:t>
            </w:r>
          </w:p>
          <w:p w14:paraId="2EE6E2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3.11月下旬前完成学生动员、拟题、选题和任务书审核、下达。</w:t>
            </w:r>
          </w:p>
          <w:p w14:paraId="4F150F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4.12月上旬组织本科毕业论文选题和任务书质量专项检查。</w:t>
            </w:r>
          </w:p>
        </w:tc>
      </w:tr>
      <w:tr w14:paraId="46A9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0D59378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532D87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777D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04641DE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2A53AB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5D93EC04">
      <w:pPr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br w:type="page"/>
      </w:r>
    </w:p>
    <w:tbl>
      <w:tblPr>
        <w:tblStyle w:val="6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206D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0A4832C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时段：前期阶段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1—2024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2.28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4BBD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661E0B99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5FB143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1.督查、整改早期阶段工作存在的问题。</w:t>
            </w:r>
          </w:p>
          <w:p w14:paraId="2AE4D1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2.督查本科毕业论文前期阶段工作进展</w:t>
            </w:r>
          </w:p>
          <w:p w14:paraId="37AB02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3.检查、审核学生开题报告，组织开题报告答辩。</w:t>
            </w:r>
          </w:p>
          <w:p w14:paraId="5BDE24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4.组织本专业各指导小组本科毕业论文前期循环检查。</w:t>
            </w:r>
          </w:p>
        </w:tc>
      </w:tr>
      <w:tr w14:paraId="1109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15BC4372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116E76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1.2月下旬审核开题报告。</w:t>
            </w:r>
          </w:p>
          <w:p w14:paraId="2CF611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2.2月下旬完成本专业指导小组本科毕业论文前期检查，填报工作进展报表。</w:t>
            </w:r>
          </w:p>
        </w:tc>
      </w:tr>
      <w:tr w14:paraId="4C4D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0FB70FA9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320B3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6402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2588" w:type="dxa"/>
            <w:vAlign w:val="center"/>
          </w:tcPr>
          <w:p w14:paraId="37071F6E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3116EF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43351D36">
      <w:pPr>
        <w:jc w:val="both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194FE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0D96B5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填报时间：    年     月    日</w:t>
            </w:r>
          </w:p>
        </w:tc>
      </w:tr>
      <w:tr w14:paraId="68924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10DFC76E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525448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1.督查、整改前期阶段工作存在的问题。</w:t>
            </w:r>
          </w:p>
          <w:p w14:paraId="6AE6BB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2.督查本科毕业论文中期阶段工作进展。</w:t>
            </w:r>
          </w:p>
          <w:p w14:paraId="34ECD4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3.组织本科毕业论文中期检查（线上与线下相结合检查学生论文进度和质量，考评各小组履职情况）。</w:t>
            </w:r>
          </w:p>
        </w:tc>
      </w:tr>
      <w:tr w14:paraId="0304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5A6CFC8A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732FFA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1.4月中旬完成本专业本科毕业论文中期工作检查。</w:t>
            </w:r>
          </w:p>
          <w:p w14:paraId="3B534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2.填报工作进展报表。</w:t>
            </w:r>
          </w:p>
        </w:tc>
      </w:tr>
      <w:tr w14:paraId="360D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7CAFB032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150ACB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63C4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69E128D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0B4071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6F5EF4A4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p w14:paraId="132CEC59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27F1C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512945D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时段：后期阶段2025.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2025.6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填报时间：    年     月    日</w:t>
            </w:r>
          </w:p>
        </w:tc>
      </w:tr>
      <w:tr w14:paraId="205F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2588" w:type="dxa"/>
            <w:vAlign w:val="center"/>
          </w:tcPr>
          <w:p w14:paraId="7773D297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4504B9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1.督查、整改中期阶段工作存在的问题。</w:t>
            </w:r>
          </w:p>
          <w:p w14:paraId="7E9BA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2.督查本科毕业论文后期阶段工作进展。</w:t>
            </w:r>
          </w:p>
          <w:p w14:paraId="49BD9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3.组织本专业本科毕业论文评阅，检查撰写质量。</w:t>
            </w:r>
          </w:p>
          <w:p w14:paraId="6AF04D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4.组织学生本科毕业论文查重。</w:t>
            </w:r>
          </w:p>
          <w:p w14:paraId="3C842D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5.组织论文评阅、答辩和成绩评定。</w:t>
            </w:r>
          </w:p>
          <w:p w14:paraId="3011B8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6.组织本科毕业论文归档资料整理。</w:t>
            </w:r>
          </w:p>
          <w:p w14:paraId="0BE0C9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7.推荐校级优秀本科毕业论文，提交浓缩版资料。</w:t>
            </w:r>
          </w:p>
        </w:tc>
      </w:tr>
      <w:tr w14:paraId="41A3B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588" w:type="dxa"/>
            <w:vAlign w:val="center"/>
          </w:tcPr>
          <w:p w14:paraId="509E8861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78A2D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1.5月上、中旬组织本专业本科毕业论文评阅，检查撰写质量。</w:t>
            </w:r>
          </w:p>
          <w:p w14:paraId="52C1A3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2.5月下旬组织本科毕业论文答辩。</w:t>
            </w:r>
          </w:p>
          <w:p w14:paraId="4BCE9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3.6月上旬前提交校级优秀本科毕业论文浓缩版资料。</w:t>
            </w:r>
          </w:p>
          <w:p w14:paraId="517B5B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4.5月底填报工作进展报表。</w:t>
            </w:r>
          </w:p>
        </w:tc>
      </w:tr>
      <w:tr w14:paraId="3D79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2588" w:type="dxa"/>
            <w:vAlign w:val="center"/>
          </w:tcPr>
          <w:p w14:paraId="213BBBAC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6AF0ED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4E8F1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2588" w:type="dxa"/>
            <w:vAlign w:val="center"/>
          </w:tcPr>
          <w:p w14:paraId="38C39A6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40CEFD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245176FD"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br w:type="page"/>
      </w:r>
    </w:p>
    <w:p w14:paraId="2C6EDFFF"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6D67E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72CBEEC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6.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7.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填报时间：    年     月    日</w:t>
            </w:r>
          </w:p>
        </w:tc>
      </w:tr>
      <w:tr w14:paraId="7112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2588" w:type="dxa"/>
            <w:vAlign w:val="center"/>
          </w:tcPr>
          <w:p w14:paraId="58A93D45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6283E9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1.督查、整改后期工作存在的问题。</w:t>
            </w:r>
          </w:p>
          <w:p w14:paraId="32F342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2.督查本科毕业论文末期工作进展。</w:t>
            </w:r>
          </w:p>
          <w:p w14:paraId="3879B2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3.督查不合格论文全面整改。</w:t>
            </w:r>
          </w:p>
          <w:p w14:paraId="3B150A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4.对整改后论文再次组织评阅、答辩和成绩评定。</w:t>
            </w:r>
          </w:p>
          <w:p w14:paraId="71398D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5.组织全面检查与整改，撰写质量分析和工作总结报告。</w:t>
            </w:r>
          </w:p>
          <w:p w14:paraId="6EFF18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6.组织本科毕业论文资料归档。</w:t>
            </w:r>
          </w:p>
          <w:p w14:paraId="4D9283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7.考评指导教师履行指导职责质量。</w:t>
            </w:r>
          </w:p>
        </w:tc>
      </w:tr>
      <w:tr w14:paraId="2E7F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74DA426D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0D60EB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1.6月下旬组织各组指导老师履职考评。</w:t>
            </w:r>
          </w:p>
          <w:p w14:paraId="5C513D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2.6月底完成本科毕业论文工作整改。</w:t>
            </w:r>
          </w:p>
          <w:p w14:paraId="74FC4F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3.暑期完成整改本科毕业论文答辩。</w:t>
            </w:r>
          </w:p>
          <w:p w14:paraId="7D3DB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4.6月底完成资料归档。</w:t>
            </w:r>
          </w:p>
          <w:p w14:paraId="0FFDF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5.6月底提交质量分析和教研室工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作总结报告、填报工作进展报表。</w:t>
            </w:r>
          </w:p>
        </w:tc>
      </w:tr>
      <w:tr w14:paraId="0F09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588" w:type="dxa"/>
            <w:vAlign w:val="center"/>
          </w:tcPr>
          <w:p w14:paraId="1647D58B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1AF2C9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2473F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2588" w:type="dxa"/>
            <w:vAlign w:val="center"/>
          </w:tcPr>
          <w:p w14:paraId="695EBCA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5E1BC1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73E64487">
      <w:pPr>
        <w:tabs>
          <w:tab w:val="left" w:pos="4459"/>
        </w:tabs>
        <w:bidi w:val="0"/>
        <w:jc w:val="left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E6E5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4F326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84F326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F9582">
    <w:pPr>
      <w:pStyle w:val="4"/>
      <w:jc w:val="center"/>
    </w:pPr>
    <w:r>
      <w:rPr>
        <w:rFonts w:hint="eastAsia" w:eastAsiaTheme="minorEastAsia"/>
        <w:lang w:eastAsia="zh-CN"/>
      </w:rPr>
      <w:drawing>
        <wp:inline distT="0" distB="0" distL="114300" distR="114300">
          <wp:extent cx="2575560" cy="517525"/>
          <wp:effectExtent l="0" t="0" r="15240" b="15875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556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54B4100"/>
    <w:rsid w:val="062A2077"/>
    <w:rsid w:val="20801F1B"/>
    <w:rsid w:val="2E277CC4"/>
    <w:rsid w:val="378008C0"/>
    <w:rsid w:val="3C9B60FA"/>
    <w:rsid w:val="454B4100"/>
    <w:rsid w:val="5DA6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1156</Words>
  <Characters>1300</Characters>
  <Lines>0</Lines>
  <Paragraphs>0</Paragraphs>
  <TotalTime>8</TotalTime>
  <ScaleCrop>false</ScaleCrop>
  <LinksUpToDate>false</LinksUpToDate>
  <CharactersWithSpaces>1626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2024-11-28T03:17:51Z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A2DD5F4C29DE43968A2E30662B5C4EEF_13</vt:lpwstr>
  </property>
</Properties>
</file>