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156" w:beforeLines="50" w:after="156" w:afterLines="50" w:line="440" w:lineRule="exact"/>
        <w:jc w:val="center"/>
        <w:outlineLvl w:val="0"/>
        <w:rPr>
          <w:rFonts w:ascii="Times New Roman" w:hAnsi="Times New Roman" w:eastAsia="黑体"/>
          <w:u w:val="none"/>
        </w:rPr>
      </w:pPr>
      <w:r>
        <w:rPr>
          <w:rFonts w:ascii="Times New Roman" w:hAnsi="Times New Roman" w:eastAsia="黑体"/>
          <w:u w:val="none"/>
        </w:rPr>
        <w:t>湖南交通工程学院</w:t>
      </w:r>
      <w:r>
        <w:rPr>
          <w:rFonts w:hint="eastAsia" w:ascii="Times New Roman" w:hAnsi="Times New Roman" w:eastAsia="黑体"/>
          <w:u w:val="none"/>
        </w:rPr>
        <w:t>文科类</w:t>
      </w:r>
      <w:r>
        <w:rPr>
          <w:rFonts w:ascii="Times New Roman" w:hAnsi="Times New Roman" w:eastAsia="黑体"/>
          <w:u w:val="none"/>
        </w:rPr>
        <w:t>毕业论文（设计）</w:t>
      </w:r>
      <w:r>
        <w:rPr>
          <w:rFonts w:hint="eastAsia" w:ascii="Times New Roman" w:hAnsi="Times New Roman" w:eastAsia="黑体"/>
          <w:u w:val="none"/>
        </w:rPr>
        <w:t>评阅</w:t>
      </w:r>
      <w:r>
        <w:rPr>
          <w:rFonts w:ascii="Times New Roman" w:hAnsi="Times New Roman" w:eastAsia="黑体"/>
          <w:u w:val="none"/>
        </w:rPr>
        <w:t>教师评阅表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05"/>
        <w:gridCol w:w="924"/>
        <w:gridCol w:w="460"/>
        <w:gridCol w:w="1123"/>
        <w:gridCol w:w="497"/>
        <w:gridCol w:w="917"/>
        <w:gridCol w:w="500"/>
        <w:gridCol w:w="631"/>
        <w:gridCol w:w="1095"/>
        <w:gridCol w:w="342"/>
        <w:gridCol w:w="451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7588" w:type="dxa"/>
            <w:gridSpan w:val="11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u w:val="none"/>
              </w:rPr>
              <w:t>课题类型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班级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u w:val="none"/>
              </w:rPr>
              <w:t>所属学院</w:t>
            </w:r>
          </w:p>
        </w:tc>
        <w:tc>
          <w:tcPr>
            <w:tcW w:w="3667" w:type="dxa"/>
            <w:gridSpan w:val="6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评阅教师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职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称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学院（校）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基元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评审要素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评审内涵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满分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实评分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质量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30%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目的明确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符合要求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选题符合专业培养目标，体现学科、专业特点和综合训练的基本要求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选题恰当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题目规模适当,题目难易度适中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联系实际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题目与生产、科研等实际相结合，具有一定的实际价值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能力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水平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35%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综合运用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知识能力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能将所学专业知识和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  <w:lang w:eastAsia="zh-CN"/>
              </w:rPr>
              <w:t>技能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用于毕业设计中；论文（设计）内容有适当的深度、广度和难度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应用文献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资料能力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能独立查阅相关文献资料，能对本论文（设计）所涉及的有关研究状况及成果归纳、总结和恰当运用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外文文献参考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能搜集、阅读、翻译、归纳、综述一定量的本专业外文资料与外文摘要，并能加以运用，体现一定的外语水平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分析能力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能对论文（设计）项目进行技术经济分析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设计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质量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35%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撰写水平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概念清楚，内容正确，条理分明，语言流畅，结构严谨；篇幅达到学校要求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规范化程度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论文（设计）的格式、图纸、数据、用语、量和单位、各种资料引用和运用规范化，符合标准；论文（设计）栏目齐全合理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成果的实用性与科学性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较好地完成论文（设计）选题的目的要求，成果富有一定的理论深度和实际运用价值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创见性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 xml:space="preserve">具有创新意识，设计具有一定的创新性 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20" w:type="dxa"/>
            <w:gridSpan w:val="1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156" w:beforeLines="50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评阅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教师评阅意见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总成绩：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评定等级：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评阅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教师签名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:</w:t>
            </w:r>
          </w:p>
        </w:tc>
      </w:tr>
    </w:tbl>
    <w:p>
      <w:pPr>
        <w:ind w:firstLine="360" w:firstLineChars="200"/>
        <w:rPr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说明：评定成绩分为优秀、良好、中等、及格、不及格五个等级,总成绩 90—100 分记为优秀，80—89 分记为良好，70—79 分记为中等，60—69 分记为及格，60 分以下记为不及格。</w:t>
      </w:r>
    </w:p>
    <w:p>
      <w:pPr>
        <w:pStyle w:val="2"/>
      </w:pPr>
      <w:bookmarkStart w:id="0" w:name="_GoBack"/>
      <w:bookmarkEnd w:id="0"/>
    </w:p>
    <w:p>
      <w:pPr>
        <w:ind w:firstLine="6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54D4309F"/>
    <w:rsid w:val="3D5D7415"/>
    <w:rsid w:val="3EE85404"/>
    <w:rsid w:val="54D4309F"/>
    <w:rsid w:val="614B5652"/>
    <w:rsid w:val="7EB0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qFormat/>
    <w:uiPriority w:val="0"/>
    <w:pPr>
      <w:jc w:val="center"/>
    </w:pPr>
    <w:rPr>
      <w:rFonts w:ascii="Times New Roman" w:hAnsi="Times New Roman" w:eastAsia="方正大标宋简体" w:cs="Times New Roman"/>
      <w:sz w:val="76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780</Words>
  <Characters>802</Characters>
  <Lines>0</Lines>
  <Paragraphs>0</Paragraphs>
  <TotalTime>0</TotalTime>
  <ScaleCrop>false</ScaleCrop>
  <LinksUpToDate>false</LinksUpToDate>
  <CharactersWithSpaces>821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2022-11-08T01:34:00Z</dcterms:created>
  <dc:creator>WY</dc:creator>
  <cp:lastModifiedBy>WY</cp:lastModifiedBy>
  <dcterms:modified xsi:type="dcterms:W3CDTF">2022-11-08T01:41:26Z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CDAEC9D69FC44939B60061CC264874CD</vt:lpwstr>
  </property>
</Properties>
</file>